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</w:rPr>
        <w:t xml:space="preserve">Додаток 2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ЗАТВЕРДЖЕНО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наказ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0B351C" w:rsidRPr="00EE0A74" w:rsidRDefault="000B351C" w:rsidP="000B351C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 </w:t>
      </w:r>
      <w:r w:rsidRPr="00AE777A">
        <w:rPr>
          <w:sz w:val="22"/>
          <w:szCs w:val="22"/>
        </w:rPr>
        <w:t xml:space="preserve">№  </w:t>
      </w:r>
    </w:p>
    <w:p w:rsidR="000B351C" w:rsidRPr="00AE777A" w:rsidRDefault="000B351C" w:rsidP="000B351C">
      <w:pPr>
        <w:pStyle w:val="1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Г Р А Ф І 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201</w:t>
      </w:r>
      <w:r w:rsidR="003F1578">
        <w:rPr>
          <w:bCs/>
          <w:sz w:val="24"/>
          <w:szCs w:val="24"/>
        </w:rPr>
        <w:t>7</w:t>
      </w:r>
      <w:r w:rsidRPr="00AE777A">
        <w:rPr>
          <w:bCs/>
          <w:sz w:val="24"/>
          <w:szCs w:val="24"/>
        </w:rPr>
        <w:t xml:space="preserve"> рік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26"/>
        <w:gridCol w:w="1876"/>
        <w:gridCol w:w="6804"/>
      </w:tblGrid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917258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0</w:t>
            </w:r>
            <w:r w:rsidR="008309F3">
              <w:rPr>
                <w:bCs/>
                <w:sz w:val="23"/>
                <w:szCs w:val="23"/>
              </w:rPr>
              <w:t>9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</w:t>
            </w:r>
            <w:r w:rsidRPr="00AE777A">
              <w:rPr>
                <w:sz w:val="23"/>
                <w:szCs w:val="23"/>
              </w:rPr>
              <w:t>.</w:t>
            </w: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125BEB" w:rsidP="006A7644">
            <w:pPr>
              <w:rPr>
                <w:bCs/>
                <w:sz w:val="24"/>
                <w:szCs w:val="24"/>
              </w:rPr>
            </w:pPr>
            <w:proofErr w:type="spellStart"/>
            <w:r w:rsidRPr="00AE777A">
              <w:rPr>
                <w:sz w:val="23"/>
                <w:szCs w:val="23"/>
              </w:rPr>
              <w:t>Новогродівка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r w:rsidRPr="00AE777A">
              <w:rPr>
                <w:sz w:val="23"/>
                <w:szCs w:val="23"/>
              </w:rPr>
              <w:t>Вугледар</w:t>
            </w:r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 заклади:</w:t>
            </w:r>
          </w:p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45564" w:rsidRDefault="00F039E0" w:rsidP="00F039E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Донецькій обласний</w:t>
            </w:r>
            <w:r w:rsidRPr="008B7386">
              <w:rPr>
                <w:sz w:val="24"/>
                <w:szCs w:val="24"/>
              </w:rPr>
              <w:t xml:space="preserve"> центр з профілактики та боротьби із </w:t>
            </w:r>
            <w:proofErr w:type="spellStart"/>
            <w:r w:rsidRPr="008B7386">
              <w:rPr>
                <w:sz w:val="24"/>
                <w:szCs w:val="24"/>
              </w:rPr>
              <w:t>СНІДом</w:t>
            </w:r>
            <w:proofErr w:type="spellEnd"/>
            <w:r w:rsidR="000B03D3" w:rsidRPr="000B03D3">
              <w:rPr>
                <w:bCs/>
                <w:sz w:val="24"/>
                <w:szCs w:val="24"/>
              </w:rPr>
              <w:t xml:space="preserve"> </w:t>
            </w:r>
          </w:p>
          <w:p w:rsidR="00125BEB" w:rsidRPr="00AE777A" w:rsidRDefault="00B90257" w:rsidP="00125B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КЛПУ «</w:t>
            </w:r>
            <w:r w:rsidR="00125BEB" w:rsidRPr="00AE777A">
              <w:rPr>
                <w:sz w:val="23"/>
                <w:szCs w:val="23"/>
              </w:rPr>
              <w:t>Обласний центр екстреної медичної</w:t>
            </w:r>
            <w:r>
              <w:rPr>
                <w:sz w:val="23"/>
                <w:szCs w:val="23"/>
              </w:rPr>
              <w:t xml:space="preserve"> допомоги та медицини катастроф»</w:t>
            </w:r>
            <w:r w:rsidR="00125BEB" w:rsidRPr="00AE777A">
              <w:rPr>
                <w:sz w:val="23"/>
                <w:szCs w:val="23"/>
              </w:rPr>
              <w:t xml:space="preserve"> </w:t>
            </w:r>
          </w:p>
          <w:p w:rsidR="00125BEB" w:rsidRPr="00AE777A" w:rsidRDefault="00125BEB" w:rsidP="00125BEB">
            <w:pPr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КЛПУ «Дошкільний санаторій для дітей з захворюваннями</w:t>
            </w:r>
          </w:p>
          <w:p w:rsidR="00125BEB" w:rsidRDefault="00125BEB" w:rsidP="00125BEB">
            <w:pPr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 xml:space="preserve">органів дихання </w:t>
            </w:r>
            <w:proofErr w:type="spellStart"/>
            <w:r w:rsidRPr="00AE777A">
              <w:rPr>
                <w:bCs/>
                <w:sz w:val="23"/>
                <w:szCs w:val="23"/>
              </w:rPr>
              <w:t>нетуберкульозної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етіології»</w:t>
            </w:r>
          </w:p>
          <w:p w:rsidR="003667FE" w:rsidRDefault="003667FE" w:rsidP="00B90257">
            <w:pPr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КЛПУ</w:t>
            </w:r>
            <w:r>
              <w:rPr>
                <w:bCs/>
                <w:sz w:val="23"/>
                <w:szCs w:val="23"/>
              </w:rPr>
              <w:t xml:space="preserve"> «Обласний дитячий кістково-туберкульозний санаторій    м. Маріуполь»</w:t>
            </w:r>
          </w:p>
          <w:p w:rsidR="00125BEB" w:rsidRPr="000B03D3" w:rsidRDefault="00125BEB" w:rsidP="00B90257">
            <w:pPr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Донецьк</w:t>
            </w:r>
            <w:proofErr w:type="spellStart"/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національн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медичн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університет </w:t>
            </w:r>
            <w:r w:rsidRPr="00AE777A">
              <w:rPr>
                <w:sz w:val="23"/>
                <w:szCs w:val="23"/>
                <w:lang w:val="ru-RU"/>
              </w:rPr>
              <w:br/>
            </w:r>
            <w:r w:rsidRPr="00AE777A">
              <w:rPr>
                <w:bCs/>
                <w:sz w:val="23"/>
                <w:szCs w:val="23"/>
              </w:rPr>
              <w:t>КЛПУ «</w:t>
            </w:r>
            <w:proofErr w:type="spellStart"/>
            <w:r w:rsidRPr="00AE777A">
              <w:rPr>
                <w:bCs/>
                <w:sz w:val="23"/>
                <w:szCs w:val="23"/>
              </w:rPr>
              <w:t>Курахівський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туберкульозний санаторій для дорослих»                    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8309F3" w:rsidP="00761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3"/>
                <w:szCs w:val="23"/>
                <w:lang w:val="ru-RU"/>
              </w:rPr>
              <w:t>10</w:t>
            </w:r>
            <w:r w:rsidR="00C45564"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="00C45564" w:rsidRPr="00AE777A">
              <w:rPr>
                <w:bCs/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761A3D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F039E0" w:rsidP="00761A3D">
            <w:pPr>
              <w:rPr>
                <w:bCs/>
                <w:sz w:val="24"/>
                <w:szCs w:val="24"/>
              </w:rPr>
            </w:pPr>
            <w:proofErr w:type="spellStart"/>
            <w:r w:rsidRPr="00AE777A">
              <w:rPr>
                <w:sz w:val="23"/>
                <w:szCs w:val="23"/>
              </w:rPr>
              <w:t>Авдіївка</w:t>
            </w:r>
            <w:proofErr w:type="spellEnd"/>
            <w:r w:rsidR="006A7644">
              <w:rPr>
                <w:sz w:val="23"/>
                <w:szCs w:val="23"/>
              </w:rPr>
              <w:t xml:space="preserve">, </w:t>
            </w:r>
            <w:proofErr w:type="spellStart"/>
            <w:r w:rsidR="006A7644">
              <w:rPr>
                <w:sz w:val="23"/>
                <w:szCs w:val="23"/>
              </w:rPr>
              <w:t>Торецьк</w:t>
            </w:r>
            <w:proofErr w:type="spellEnd"/>
          </w:p>
        </w:tc>
      </w:tr>
      <w:tr w:rsidR="00C45564" w:rsidRPr="00AE777A" w:rsidTr="003667FE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Обласні медичні </w:t>
            </w:r>
          </w:p>
          <w:p w:rsidR="00C45564" w:rsidRPr="00AE777A" w:rsidRDefault="00C45564" w:rsidP="00761A3D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  <w:vAlign w:val="center"/>
          </w:tcPr>
          <w:p w:rsidR="00C45564" w:rsidRPr="00AE777A" w:rsidRDefault="00C45564" w:rsidP="003667FE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Департамент охорони здоров’я облдержадміністрації</w:t>
            </w:r>
          </w:p>
          <w:p w:rsidR="00C45564" w:rsidRPr="003667FE" w:rsidRDefault="003667FE" w:rsidP="003667FE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fr-FR"/>
              </w:rPr>
              <w:t>КЛПУ</w:t>
            </w:r>
            <w:r w:rsidR="0070363F" w:rsidRPr="00AE777A">
              <w:rPr>
                <w:bCs/>
                <w:sz w:val="23"/>
                <w:szCs w:val="23"/>
                <w:lang w:val="fr-FR"/>
              </w:rPr>
              <w:t xml:space="preserve"> </w:t>
            </w:r>
            <w:r>
              <w:rPr>
                <w:bCs/>
                <w:sz w:val="23"/>
                <w:szCs w:val="23"/>
              </w:rPr>
              <w:t>«</w:t>
            </w:r>
            <w:r w:rsidR="0070363F" w:rsidRPr="00AE777A">
              <w:rPr>
                <w:bCs/>
                <w:sz w:val="23"/>
                <w:szCs w:val="23"/>
                <w:lang w:val="fr-FR"/>
              </w:rPr>
              <w:t>Обласний госпіталь дл</w:t>
            </w:r>
            <w:r>
              <w:rPr>
                <w:bCs/>
                <w:sz w:val="23"/>
                <w:szCs w:val="23"/>
                <w:lang w:val="fr-FR"/>
              </w:rPr>
              <w:t>я ветеранів війни</w:t>
            </w:r>
            <w:r>
              <w:rPr>
                <w:bCs/>
                <w:sz w:val="23"/>
                <w:szCs w:val="23"/>
              </w:rPr>
              <w:t>»</w:t>
            </w:r>
            <w:r>
              <w:rPr>
                <w:bCs/>
                <w:sz w:val="23"/>
                <w:szCs w:val="23"/>
                <w:lang w:val="fr-FR"/>
              </w:rPr>
              <w:t xml:space="preserve"> м.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fr-FR"/>
              </w:rPr>
              <w:t>Святогірска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1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761A3D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F039E0" w:rsidP="00F039E0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Селидове </w:t>
            </w:r>
          </w:p>
        </w:tc>
      </w:tr>
      <w:tr w:rsidR="00C45564" w:rsidRPr="00AE777A" w:rsidTr="002E292A">
        <w:trPr>
          <w:trHeight w:val="284"/>
        </w:trPr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В-Новоселківський</w:t>
            </w:r>
            <w:proofErr w:type="spellEnd"/>
            <w:r w:rsidRPr="00AE777A">
              <w:rPr>
                <w:sz w:val="23"/>
                <w:szCs w:val="23"/>
              </w:rPr>
              <w:t xml:space="preserve">,  </w:t>
            </w:r>
            <w:proofErr w:type="spellStart"/>
            <w:r w:rsidRPr="00AE777A">
              <w:rPr>
                <w:sz w:val="23"/>
                <w:szCs w:val="23"/>
              </w:rPr>
              <w:t>Мар’їнський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КЗОЗ «Донецьке обласне бюро судово-медичної експертизи»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2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</w:t>
            </w: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54191C" w:rsidP="00761A3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Мирноград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5D1DB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Олександрівський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623845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6238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Обласний центр медико-соціальної експертизи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78197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5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р.</w:t>
            </w:r>
            <w:r w:rsidRPr="00AE777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736DB5" w:rsidRDefault="00736DB5" w:rsidP="0078197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Покровськ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5D1D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Покровськ</w:t>
            </w:r>
            <w:r w:rsidR="00C45564" w:rsidRPr="00AE777A">
              <w:rPr>
                <w:sz w:val="23"/>
                <w:szCs w:val="23"/>
              </w:rPr>
              <w:t>ий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5D1DB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6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Лиман</w:t>
            </w:r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Ясинуватський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НДІ травматології та ортопедії</w:t>
            </w:r>
          </w:p>
          <w:p w:rsidR="00C45564" w:rsidRPr="00AE777A" w:rsidRDefault="00C45564" w:rsidP="005F7EAD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ККЛПЗОЗ «Обласна травматологічна лікарня»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261863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7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r w:rsidR="00C45564" w:rsidRPr="00AE777A">
              <w:rPr>
                <w:sz w:val="23"/>
                <w:szCs w:val="23"/>
              </w:rPr>
              <w:t>ський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 w:rsidR="002E292A"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C45564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заклади: </w:t>
            </w:r>
          </w:p>
        </w:tc>
        <w:tc>
          <w:tcPr>
            <w:tcW w:w="6804" w:type="dxa"/>
          </w:tcPr>
          <w:p w:rsidR="00C45564" w:rsidRPr="00AE777A" w:rsidRDefault="003667FE" w:rsidP="003036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</w:t>
            </w:r>
            <w:proofErr w:type="spellStart"/>
            <w:r w:rsidR="00736DB5">
              <w:rPr>
                <w:sz w:val="23"/>
                <w:szCs w:val="23"/>
              </w:rPr>
              <w:t>Бахмут</w:t>
            </w:r>
            <w:r>
              <w:rPr>
                <w:sz w:val="23"/>
                <w:szCs w:val="23"/>
              </w:rPr>
              <w:t>ський</w:t>
            </w:r>
            <w:proofErr w:type="spellEnd"/>
            <w:r>
              <w:rPr>
                <w:sz w:val="23"/>
                <w:szCs w:val="23"/>
              </w:rPr>
              <w:t xml:space="preserve"> медичний</w:t>
            </w:r>
            <w:r w:rsidR="00E0380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коледж»</w:t>
            </w:r>
          </w:p>
          <w:p w:rsidR="00C45564" w:rsidRPr="00AE777A" w:rsidRDefault="00C45564" w:rsidP="002E292A">
            <w:pPr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 xml:space="preserve">КЛПУ «Обласний спеціалізований будинок дитини м. </w:t>
            </w:r>
            <w:proofErr w:type="spellStart"/>
            <w:r w:rsidR="00B44E3B">
              <w:rPr>
                <w:sz w:val="23"/>
                <w:szCs w:val="23"/>
              </w:rPr>
              <w:t>Бахмут</w:t>
            </w:r>
            <w:r w:rsidRPr="00AE777A">
              <w:rPr>
                <w:bCs/>
                <w:sz w:val="23"/>
                <w:szCs w:val="23"/>
              </w:rPr>
              <w:t>а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» 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78197B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8309F3">
              <w:rPr>
                <w:bCs/>
                <w:sz w:val="23"/>
                <w:szCs w:val="23"/>
              </w:rPr>
              <w:t>8</w:t>
            </w:r>
            <w:r w:rsidRPr="00AE777A">
              <w:rPr>
                <w:bCs/>
                <w:sz w:val="23"/>
                <w:szCs w:val="23"/>
              </w:rPr>
              <w:t>.01.201</w:t>
            </w:r>
            <w:r w:rsidR="00C73F39">
              <w:rPr>
                <w:bCs/>
                <w:sz w:val="23"/>
                <w:szCs w:val="23"/>
                <w:lang w:val="en-US"/>
              </w:rPr>
              <w:t>8</w:t>
            </w:r>
            <w:r w:rsidRPr="00AE777A">
              <w:rPr>
                <w:bCs/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Дружківка</w:t>
            </w:r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3519C7" w:rsidRDefault="00C45564" w:rsidP="00B44E3B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Волноваський</w:t>
            </w:r>
            <w:r w:rsidR="003519C7">
              <w:rPr>
                <w:sz w:val="23"/>
                <w:szCs w:val="23"/>
                <w:lang w:val="ru-RU"/>
              </w:rPr>
              <w:t xml:space="preserve">, </w:t>
            </w:r>
            <w:r w:rsidR="00B44E3B">
              <w:rPr>
                <w:sz w:val="23"/>
                <w:szCs w:val="23"/>
                <w:lang w:val="ru-RU"/>
              </w:rPr>
              <w:t>Нікольський</w:t>
            </w:r>
            <w:r w:rsidR="003519C7"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 w:rsidR="00B44E3B">
              <w:rPr>
                <w:sz w:val="23"/>
                <w:szCs w:val="23"/>
                <w:lang w:val="ru-RU"/>
              </w:rPr>
              <w:t>Мангушський</w:t>
            </w:r>
            <w:proofErr w:type="spellEnd"/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C45564" w:rsidP="00261863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  <w:lang w:val="ru-RU"/>
              </w:rPr>
              <w:t>1</w:t>
            </w:r>
            <w:r w:rsidR="008309F3">
              <w:rPr>
                <w:sz w:val="23"/>
                <w:szCs w:val="23"/>
                <w:lang w:val="ru-RU"/>
              </w:rPr>
              <w:t>9</w:t>
            </w:r>
            <w:r w:rsidRPr="00AE777A">
              <w:rPr>
                <w:sz w:val="23"/>
                <w:szCs w:val="23"/>
              </w:rPr>
              <w:t>.01.201</w:t>
            </w:r>
            <w:r w:rsidR="00C73F39">
              <w:rPr>
                <w:sz w:val="23"/>
                <w:szCs w:val="23"/>
                <w:lang w:val="en-US"/>
              </w:rPr>
              <w:t>8</w:t>
            </w:r>
            <w:r w:rsidRPr="00AE777A">
              <w:rPr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Добропілля</w:t>
            </w:r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Добропільський</w:t>
            </w:r>
            <w:proofErr w:type="spellEnd"/>
          </w:p>
        </w:tc>
      </w:tr>
      <w:tr w:rsidR="00C45564" w:rsidRPr="00AE777A" w:rsidTr="003667FE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3667FE" w:rsidP="003036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Обласні </w:t>
            </w:r>
            <w:r w:rsidR="00C45564"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AE777A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  <w:vAlign w:val="center"/>
          </w:tcPr>
          <w:p w:rsidR="00C45564" w:rsidRPr="00AE777A" w:rsidRDefault="003667FE" w:rsidP="003667F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ДУ «</w:t>
            </w:r>
            <w:r w:rsidR="00623845" w:rsidRPr="00A36BEB">
              <w:rPr>
                <w:sz w:val="24"/>
                <w:szCs w:val="24"/>
              </w:rPr>
              <w:t xml:space="preserve">Донецький обласний лабораторний центр МОЗ </w:t>
            </w:r>
            <w:r w:rsidR="007C0F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країни»</w:t>
            </w:r>
          </w:p>
        </w:tc>
      </w:tr>
      <w:tr w:rsidR="00C45564" w:rsidRPr="00AE777A" w:rsidTr="002E292A">
        <w:tc>
          <w:tcPr>
            <w:tcW w:w="1526" w:type="dxa"/>
            <w:vMerge w:val="restart"/>
          </w:tcPr>
          <w:p w:rsidR="00C45564" w:rsidRPr="00AE777A" w:rsidRDefault="008309F3" w:rsidP="007F76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22</w:t>
            </w:r>
            <w:r w:rsidR="00C45564" w:rsidRPr="00AE777A">
              <w:rPr>
                <w:sz w:val="23"/>
                <w:szCs w:val="23"/>
              </w:rPr>
              <w:t>.01.201</w:t>
            </w:r>
            <w:r w:rsidR="00C73F39">
              <w:rPr>
                <w:sz w:val="23"/>
                <w:szCs w:val="23"/>
                <w:lang w:val="en-US"/>
              </w:rPr>
              <w:t>8</w:t>
            </w:r>
            <w:r w:rsidR="00C45564" w:rsidRPr="00AE777A">
              <w:rPr>
                <w:sz w:val="23"/>
                <w:szCs w:val="23"/>
              </w:rPr>
              <w:t>р</w:t>
            </w: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5D1DBB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Краматорськ</w:t>
            </w:r>
          </w:p>
        </w:tc>
      </w:tr>
      <w:tr w:rsidR="00C45564" w:rsidRPr="00AE777A" w:rsidTr="002E292A">
        <w:tc>
          <w:tcPr>
            <w:tcW w:w="1526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C45564" w:rsidRPr="00AE777A" w:rsidRDefault="00C45564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E03801" w:rsidRPr="00E03801" w:rsidRDefault="00E03801" w:rsidP="00677DBE">
            <w:pPr>
              <w:rPr>
                <w:bCs/>
                <w:sz w:val="23"/>
                <w:szCs w:val="23"/>
              </w:rPr>
            </w:pPr>
            <w:r w:rsidRPr="00E03801">
              <w:rPr>
                <w:bCs/>
                <w:sz w:val="23"/>
                <w:szCs w:val="23"/>
              </w:rPr>
              <w:t>КУОЗ «Краматорський будинок дитини «Антошка»</w:t>
            </w:r>
          </w:p>
          <w:p w:rsidR="00C45564" w:rsidRPr="00E03801" w:rsidRDefault="00C45564" w:rsidP="00677DBE">
            <w:pPr>
              <w:rPr>
                <w:sz w:val="23"/>
                <w:szCs w:val="23"/>
              </w:rPr>
            </w:pPr>
            <w:r w:rsidRPr="00E03801">
              <w:rPr>
                <w:bCs/>
                <w:sz w:val="23"/>
                <w:szCs w:val="23"/>
              </w:rPr>
              <w:t>КЛПУ «Міський о</w:t>
            </w:r>
            <w:proofErr w:type="spellStart"/>
            <w:r w:rsidRPr="00E03801">
              <w:rPr>
                <w:bCs/>
                <w:sz w:val="23"/>
                <w:szCs w:val="23"/>
                <w:lang w:val="ru-RU"/>
              </w:rPr>
              <w:t>нкологічний</w:t>
            </w:r>
            <w:proofErr w:type="spellEnd"/>
            <w:r w:rsidRPr="00E03801">
              <w:rPr>
                <w:bCs/>
                <w:sz w:val="23"/>
                <w:szCs w:val="23"/>
                <w:lang w:val="ru-RU"/>
              </w:rPr>
              <w:t xml:space="preserve"> диспансер</w:t>
            </w:r>
          </w:p>
          <w:p w:rsidR="00C45564" w:rsidRPr="00E03801" w:rsidRDefault="00C45564" w:rsidP="00677DBE">
            <w:pPr>
              <w:rPr>
                <w:bCs/>
                <w:sz w:val="23"/>
                <w:szCs w:val="23"/>
                <w:lang w:val="ru-RU"/>
              </w:rPr>
            </w:pPr>
            <w:r w:rsidRPr="00E03801">
              <w:rPr>
                <w:bCs/>
                <w:sz w:val="23"/>
                <w:szCs w:val="23"/>
              </w:rPr>
              <w:t>м.</w:t>
            </w:r>
            <w:r w:rsidR="003667FE">
              <w:rPr>
                <w:bCs/>
                <w:sz w:val="23"/>
                <w:szCs w:val="23"/>
              </w:rPr>
              <w:t xml:space="preserve"> </w:t>
            </w:r>
            <w:r w:rsidRPr="00E03801">
              <w:rPr>
                <w:bCs/>
                <w:sz w:val="23"/>
                <w:szCs w:val="23"/>
              </w:rPr>
              <w:t>Краматорська»</w:t>
            </w:r>
          </w:p>
          <w:p w:rsidR="00C45564" w:rsidRPr="00E03801" w:rsidRDefault="00C45564" w:rsidP="00677DBE">
            <w:pPr>
              <w:rPr>
                <w:sz w:val="23"/>
                <w:szCs w:val="23"/>
                <w:lang w:val="ru-RU"/>
              </w:rPr>
            </w:pPr>
            <w:r w:rsidRPr="00E03801">
              <w:rPr>
                <w:bCs/>
                <w:sz w:val="23"/>
                <w:szCs w:val="23"/>
              </w:rPr>
              <w:t>КМУ «</w:t>
            </w:r>
            <w:proofErr w:type="spellStart"/>
            <w:r w:rsidRPr="00E03801">
              <w:rPr>
                <w:bCs/>
                <w:sz w:val="23"/>
                <w:szCs w:val="23"/>
                <w:lang w:val="ru-RU"/>
              </w:rPr>
              <w:t>Дитяче</w:t>
            </w:r>
            <w:proofErr w:type="spellEnd"/>
            <w:r w:rsidRPr="00E03801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3801">
              <w:rPr>
                <w:bCs/>
                <w:sz w:val="23"/>
                <w:szCs w:val="23"/>
                <w:lang w:val="ru-RU"/>
              </w:rPr>
              <w:t>територіальне</w:t>
            </w:r>
            <w:proofErr w:type="spellEnd"/>
            <w:r w:rsidRPr="00E03801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3801">
              <w:rPr>
                <w:bCs/>
                <w:sz w:val="23"/>
                <w:szCs w:val="23"/>
                <w:lang w:val="ru-RU"/>
              </w:rPr>
              <w:t>медичне</w:t>
            </w:r>
            <w:proofErr w:type="spellEnd"/>
            <w:r w:rsidRPr="00E03801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03801">
              <w:rPr>
                <w:bCs/>
                <w:sz w:val="23"/>
                <w:szCs w:val="23"/>
                <w:lang w:val="ru-RU"/>
              </w:rPr>
              <w:t>об’єднання</w:t>
            </w:r>
            <w:proofErr w:type="spellEnd"/>
            <w:r w:rsidRPr="00E03801">
              <w:rPr>
                <w:bCs/>
                <w:sz w:val="23"/>
                <w:szCs w:val="23"/>
              </w:rPr>
              <w:t>»</w:t>
            </w:r>
          </w:p>
        </w:tc>
      </w:tr>
      <w:tr w:rsidR="008A7BD5" w:rsidRPr="00AE777A" w:rsidTr="002E292A">
        <w:tc>
          <w:tcPr>
            <w:tcW w:w="1526" w:type="dxa"/>
            <w:vMerge w:val="restart"/>
          </w:tcPr>
          <w:p w:rsidR="008A7BD5" w:rsidRPr="00AE777A" w:rsidRDefault="008A7BD5" w:rsidP="004223FC">
            <w:pPr>
              <w:jc w:val="center"/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  <w:lang w:val="ru-RU"/>
              </w:rPr>
              <w:t>2</w:t>
            </w:r>
            <w:r w:rsidR="008309F3">
              <w:rPr>
                <w:sz w:val="23"/>
                <w:szCs w:val="23"/>
                <w:lang w:val="ru-RU"/>
              </w:rPr>
              <w:t>3</w:t>
            </w:r>
            <w:r w:rsidRPr="00AE777A">
              <w:rPr>
                <w:sz w:val="23"/>
                <w:szCs w:val="23"/>
                <w:lang w:val="ru-RU"/>
              </w:rPr>
              <w:t>.01.201</w:t>
            </w:r>
            <w:r w:rsidR="00C73F39">
              <w:rPr>
                <w:sz w:val="23"/>
                <w:szCs w:val="23"/>
                <w:lang w:val="en-US"/>
              </w:rPr>
              <w:t>8</w:t>
            </w:r>
            <w:r w:rsidRPr="00AE777A">
              <w:rPr>
                <w:sz w:val="23"/>
                <w:szCs w:val="23"/>
                <w:lang w:val="ru-RU"/>
              </w:rPr>
              <w:t xml:space="preserve"> р.</w:t>
            </w:r>
          </w:p>
        </w:tc>
        <w:tc>
          <w:tcPr>
            <w:tcW w:w="1876" w:type="dxa"/>
          </w:tcPr>
          <w:p w:rsidR="008A7BD5" w:rsidRPr="00AE777A" w:rsidRDefault="008A7BD5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8A7BD5" w:rsidRPr="00AE777A" w:rsidRDefault="008A7BD5" w:rsidP="004223FC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Костянтинівка</w:t>
            </w:r>
          </w:p>
        </w:tc>
      </w:tr>
      <w:tr w:rsidR="008A7BD5" w:rsidRPr="00AE777A" w:rsidTr="002E292A">
        <w:tc>
          <w:tcPr>
            <w:tcW w:w="1526" w:type="dxa"/>
            <w:vMerge/>
          </w:tcPr>
          <w:p w:rsidR="008A7BD5" w:rsidRPr="00AE777A" w:rsidRDefault="008A7BD5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8A7BD5" w:rsidRPr="00AE777A" w:rsidRDefault="0003495B" w:rsidP="00A57639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8A7BD5" w:rsidRPr="00AE777A" w:rsidRDefault="0003495B" w:rsidP="00E03801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Костянтинівський район</w:t>
            </w:r>
          </w:p>
        </w:tc>
      </w:tr>
      <w:tr w:rsidR="008A7BD5" w:rsidRPr="00AE777A" w:rsidTr="002E292A">
        <w:tc>
          <w:tcPr>
            <w:tcW w:w="1526" w:type="dxa"/>
            <w:vMerge/>
          </w:tcPr>
          <w:p w:rsidR="008A7BD5" w:rsidRPr="00AE777A" w:rsidRDefault="008A7BD5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8A7BD5" w:rsidRPr="00AE777A" w:rsidRDefault="008A7BD5" w:rsidP="0003495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03495B" w:rsidRPr="00AE777A" w:rsidRDefault="003667FE" w:rsidP="000349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«Костянтинівський медичний коледж</w:t>
            </w:r>
            <w:r w:rsidR="006B4B89">
              <w:rPr>
                <w:sz w:val="23"/>
                <w:szCs w:val="23"/>
              </w:rPr>
              <w:t>»</w:t>
            </w:r>
          </w:p>
          <w:p w:rsidR="0003495B" w:rsidRPr="00AE777A" w:rsidRDefault="0003495B" w:rsidP="0003495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Обласний н</w:t>
            </w:r>
            <w:r w:rsidRPr="00AE777A">
              <w:rPr>
                <w:bCs/>
                <w:sz w:val="23"/>
                <w:szCs w:val="23"/>
              </w:rPr>
              <w:t xml:space="preserve">ауково-практичний медичний </w:t>
            </w:r>
          </w:p>
          <w:p w:rsidR="008A7BD5" w:rsidRPr="00AE777A" w:rsidRDefault="0003495B" w:rsidP="0003495B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bCs/>
                <w:sz w:val="23"/>
                <w:szCs w:val="23"/>
              </w:rPr>
              <w:t>реабілітаційно-діагностичний центр МОЗ України</w:t>
            </w:r>
          </w:p>
        </w:tc>
      </w:tr>
      <w:tr w:rsidR="0003495B" w:rsidRPr="00AE777A" w:rsidTr="002E292A">
        <w:tc>
          <w:tcPr>
            <w:tcW w:w="1526" w:type="dxa"/>
            <w:vMerge w:val="restart"/>
          </w:tcPr>
          <w:p w:rsidR="0003495B" w:rsidRPr="00AE777A" w:rsidRDefault="0003495B" w:rsidP="00921472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2</w:t>
            </w:r>
            <w:r w:rsidR="008309F3">
              <w:rPr>
                <w:sz w:val="23"/>
                <w:szCs w:val="23"/>
              </w:rPr>
              <w:t>4</w:t>
            </w:r>
            <w:r w:rsidRPr="00AE777A">
              <w:rPr>
                <w:sz w:val="23"/>
                <w:szCs w:val="23"/>
              </w:rPr>
              <w:t>.01.201</w:t>
            </w:r>
            <w:r w:rsidR="00C73F39">
              <w:rPr>
                <w:sz w:val="23"/>
                <w:szCs w:val="23"/>
                <w:lang w:val="en-US"/>
              </w:rPr>
              <w:t>8</w:t>
            </w:r>
            <w:r w:rsidRPr="00AE777A">
              <w:rPr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03495B" w:rsidRPr="00AE777A" w:rsidRDefault="0003495B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03495B" w:rsidRPr="00AE777A" w:rsidRDefault="0003495B" w:rsidP="00921472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</w:t>
            </w:r>
          </w:p>
        </w:tc>
      </w:tr>
      <w:tr w:rsidR="0003495B" w:rsidRPr="00AE777A" w:rsidTr="002E292A">
        <w:tc>
          <w:tcPr>
            <w:tcW w:w="1526" w:type="dxa"/>
            <w:vMerge/>
          </w:tcPr>
          <w:p w:rsidR="0003495B" w:rsidRPr="00AE777A" w:rsidRDefault="0003495B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03495B" w:rsidRPr="00AE777A" w:rsidRDefault="0003495B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03495B" w:rsidRPr="00AE777A" w:rsidRDefault="0003495B" w:rsidP="009352F8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Слов’янський</w:t>
            </w:r>
          </w:p>
        </w:tc>
      </w:tr>
      <w:tr w:rsidR="0003495B" w:rsidRPr="00AE777A" w:rsidTr="002E292A">
        <w:tc>
          <w:tcPr>
            <w:tcW w:w="1526" w:type="dxa"/>
            <w:vMerge/>
          </w:tcPr>
          <w:p w:rsidR="0003495B" w:rsidRPr="00AE777A" w:rsidRDefault="0003495B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03495B" w:rsidRPr="00AE777A" w:rsidRDefault="0003495B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 w:rsidR="006B4B89"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03495B" w:rsidRPr="00AE777A" w:rsidRDefault="0003495B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03495B" w:rsidRPr="00AE777A" w:rsidRDefault="0003495B" w:rsidP="00921472">
            <w:pPr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КЛПУ</w:t>
            </w:r>
            <w:r w:rsidR="006B4B89">
              <w:rPr>
                <w:bCs/>
                <w:sz w:val="23"/>
                <w:szCs w:val="23"/>
              </w:rPr>
              <w:t xml:space="preserve"> «Обласна психіатрична лікарня </w:t>
            </w:r>
            <w:r w:rsidRPr="00AE777A">
              <w:rPr>
                <w:bCs/>
                <w:sz w:val="23"/>
                <w:szCs w:val="23"/>
              </w:rPr>
              <w:t xml:space="preserve">м. Слов'янська»       </w:t>
            </w:r>
          </w:p>
          <w:p w:rsidR="0003495B" w:rsidRPr="00AE777A" w:rsidRDefault="0003495B" w:rsidP="0092147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Обласний н</w:t>
            </w:r>
            <w:r w:rsidRPr="00AE777A">
              <w:rPr>
                <w:bCs/>
                <w:sz w:val="23"/>
                <w:szCs w:val="23"/>
              </w:rPr>
              <w:t xml:space="preserve">ауково-практичний медичний </w:t>
            </w:r>
          </w:p>
          <w:p w:rsidR="0003495B" w:rsidRPr="00AE777A" w:rsidRDefault="0003495B" w:rsidP="00921472">
            <w:pPr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реабілітаційно-діагностичний центр МОЗ України</w:t>
            </w:r>
          </w:p>
        </w:tc>
      </w:tr>
      <w:tr w:rsidR="008A7BD5" w:rsidRPr="00AE777A" w:rsidTr="002E292A">
        <w:tc>
          <w:tcPr>
            <w:tcW w:w="1526" w:type="dxa"/>
            <w:vMerge w:val="restart"/>
          </w:tcPr>
          <w:p w:rsidR="008A7BD5" w:rsidRPr="00AE777A" w:rsidRDefault="008A7BD5" w:rsidP="002B2639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2</w:t>
            </w:r>
            <w:r w:rsidR="00557355">
              <w:rPr>
                <w:sz w:val="23"/>
                <w:szCs w:val="23"/>
              </w:rPr>
              <w:t>5</w:t>
            </w:r>
            <w:bookmarkStart w:id="0" w:name="_GoBack"/>
            <w:bookmarkEnd w:id="0"/>
            <w:r w:rsidRPr="00AE777A">
              <w:rPr>
                <w:sz w:val="23"/>
                <w:szCs w:val="23"/>
              </w:rPr>
              <w:t>.01.201</w:t>
            </w:r>
            <w:r w:rsidR="00C73F39">
              <w:rPr>
                <w:sz w:val="23"/>
                <w:szCs w:val="23"/>
                <w:lang w:val="en-US"/>
              </w:rPr>
              <w:t>8</w:t>
            </w:r>
            <w:r w:rsidRPr="00AE777A">
              <w:rPr>
                <w:sz w:val="23"/>
                <w:szCs w:val="23"/>
              </w:rPr>
              <w:t>р.</w:t>
            </w:r>
          </w:p>
        </w:tc>
        <w:tc>
          <w:tcPr>
            <w:tcW w:w="1876" w:type="dxa"/>
          </w:tcPr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8A7BD5" w:rsidRPr="00AE777A" w:rsidRDefault="008A7BD5" w:rsidP="00921472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  <w:lang w:val="ru-RU"/>
              </w:rPr>
              <w:t>Маріуполь</w:t>
            </w:r>
          </w:p>
        </w:tc>
      </w:tr>
      <w:tr w:rsidR="008A7BD5" w:rsidRPr="00AE777A" w:rsidTr="009352F8">
        <w:trPr>
          <w:trHeight w:val="1384"/>
        </w:trPr>
        <w:tc>
          <w:tcPr>
            <w:tcW w:w="1526" w:type="dxa"/>
            <w:vMerge/>
          </w:tcPr>
          <w:p w:rsidR="008A7BD5" w:rsidRPr="00AE777A" w:rsidRDefault="008A7BD5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  <w:p w:rsidR="008A7BD5" w:rsidRPr="00AE777A" w:rsidRDefault="008A7BD5" w:rsidP="0092147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8A7BD5" w:rsidRPr="00AE777A" w:rsidRDefault="008A7BD5" w:rsidP="00921472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bCs/>
                <w:sz w:val="23"/>
                <w:szCs w:val="23"/>
              </w:rPr>
              <w:t xml:space="preserve">КЛПУ «Обласний дитячий кістково-туберкульозний санаторій </w:t>
            </w:r>
            <w:r w:rsidR="006B4B89">
              <w:rPr>
                <w:bCs/>
                <w:sz w:val="23"/>
                <w:szCs w:val="23"/>
              </w:rPr>
              <w:t xml:space="preserve">   </w:t>
            </w:r>
            <w:r w:rsidRPr="00AE777A">
              <w:rPr>
                <w:bCs/>
                <w:sz w:val="23"/>
                <w:szCs w:val="23"/>
              </w:rPr>
              <w:t>м.</w:t>
            </w:r>
            <w:r w:rsidR="006B4B89">
              <w:rPr>
                <w:bCs/>
                <w:sz w:val="23"/>
                <w:szCs w:val="23"/>
              </w:rPr>
              <w:t xml:space="preserve"> </w:t>
            </w:r>
            <w:r w:rsidRPr="00AE777A">
              <w:rPr>
                <w:bCs/>
                <w:sz w:val="23"/>
                <w:szCs w:val="23"/>
              </w:rPr>
              <w:t>Маріуполь»</w:t>
            </w:r>
            <w:r w:rsidRPr="00AE777A">
              <w:rPr>
                <w:sz w:val="23"/>
                <w:szCs w:val="23"/>
              </w:rPr>
              <w:t xml:space="preserve"> </w:t>
            </w:r>
          </w:p>
          <w:p w:rsidR="008A7BD5" w:rsidRPr="00AE777A" w:rsidRDefault="008A7BD5" w:rsidP="00921472">
            <w:pPr>
              <w:rPr>
                <w:bCs/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КЗОЗ «</w:t>
            </w:r>
            <w:proofErr w:type="spellStart"/>
            <w:r w:rsidRPr="00AE777A">
              <w:rPr>
                <w:sz w:val="23"/>
                <w:szCs w:val="23"/>
              </w:rPr>
              <w:t>Перинатальний</w:t>
            </w:r>
            <w:proofErr w:type="spellEnd"/>
            <w:r w:rsidRPr="00AE777A">
              <w:rPr>
                <w:sz w:val="23"/>
                <w:szCs w:val="23"/>
              </w:rPr>
              <w:t xml:space="preserve"> центр м.</w:t>
            </w:r>
            <w:r w:rsidR="006B4B89"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>Маріуполь»</w:t>
            </w:r>
          </w:p>
          <w:p w:rsidR="008A7BD5" w:rsidRPr="00AE777A" w:rsidRDefault="008A7BD5" w:rsidP="00921472">
            <w:pPr>
              <w:rPr>
                <w:bCs/>
                <w:sz w:val="23"/>
                <w:szCs w:val="23"/>
                <w:lang w:val="ru-RU"/>
              </w:rPr>
            </w:pPr>
            <w:r w:rsidRPr="00AE777A">
              <w:rPr>
                <w:bCs/>
                <w:sz w:val="23"/>
                <w:szCs w:val="23"/>
              </w:rPr>
              <w:t>КЛПУ «</w:t>
            </w:r>
            <w:proofErr w:type="spellStart"/>
            <w:r w:rsidR="006B4B89">
              <w:rPr>
                <w:bCs/>
                <w:sz w:val="23"/>
                <w:szCs w:val="23"/>
                <w:lang w:val="ru-RU"/>
              </w:rPr>
              <w:t>Східно-український</w:t>
            </w:r>
            <w:proofErr w:type="spellEnd"/>
            <w:r w:rsidR="006B4B89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B4B89">
              <w:rPr>
                <w:bCs/>
                <w:sz w:val="23"/>
                <w:szCs w:val="23"/>
                <w:lang w:val="ru-RU"/>
              </w:rPr>
              <w:t>спеціалізований</w:t>
            </w:r>
            <w:proofErr w:type="spellEnd"/>
            <w:r w:rsidR="006B4B89">
              <w:rPr>
                <w:bCs/>
                <w:sz w:val="23"/>
                <w:szCs w:val="23"/>
                <w:lang w:val="ru-RU"/>
              </w:rPr>
              <w:t xml:space="preserve"> центр медичної генетики та </w:t>
            </w:r>
            <w:proofErr w:type="spellStart"/>
            <w:r w:rsidR="006B4B89">
              <w:rPr>
                <w:bCs/>
                <w:sz w:val="23"/>
                <w:szCs w:val="23"/>
                <w:lang w:val="ru-RU"/>
              </w:rPr>
              <w:t>пренатальної</w:t>
            </w:r>
            <w:proofErr w:type="spellEnd"/>
            <w:r w:rsidR="006B4B89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B4B89">
              <w:rPr>
                <w:bCs/>
                <w:sz w:val="23"/>
                <w:szCs w:val="23"/>
                <w:lang w:val="ru-RU"/>
              </w:rPr>
              <w:t>діагностики</w:t>
            </w:r>
            <w:proofErr w:type="spellEnd"/>
            <w:r w:rsidRPr="00AE777A">
              <w:rPr>
                <w:bCs/>
                <w:sz w:val="23"/>
                <w:szCs w:val="23"/>
              </w:rPr>
              <w:t>»</w:t>
            </w:r>
          </w:p>
          <w:p w:rsidR="008A7BD5" w:rsidRPr="00AE777A" w:rsidRDefault="006B4B89" w:rsidP="006B4B89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КЗ «</w:t>
            </w:r>
            <w:r w:rsidRPr="00AE777A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аріупольський медичний коледж»</w:t>
            </w:r>
          </w:p>
        </w:tc>
      </w:tr>
    </w:tbl>
    <w:p w:rsidR="000B351C" w:rsidRPr="00AE777A" w:rsidRDefault="004223F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ab/>
      </w:r>
    </w:p>
    <w:p w:rsidR="009A42A5" w:rsidRPr="009A42A5" w:rsidRDefault="00B32044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Статистичні звіти надаються на електронних </w:t>
      </w:r>
      <w:r w:rsidR="009A42A5" w:rsidRPr="009A42A5">
        <w:rPr>
          <w:sz w:val="24"/>
          <w:szCs w:val="24"/>
        </w:rPr>
        <w:t xml:space="preserve">та паперових носіях в одному примірнику в </w:t>
      </w:r>
      <w:r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</w:t>
      </w:r>
      <w:proofErr w:type="spellStart"/>
      <w:r w:rsidR="00A55655">
        <w:rPr>
          <w:sz w:val="24"/>
          <w:szCs w:val="24"/>
        </w:rPr>
        <w:t>далі-</w:t>
      </w:r>
      <w:proofErr w:type="spellEnd"/>
      <w:r w:rsidR="00A55655">
        <w:rPr>
          <w:sz w:val="24"/>
          <w:szCs w:val="24"/>
        </w:rPr>
        <w:t xml:space="preserve">    КЗОЗ «ІАЦМС» </w:t>
      </w:r>
      <w:r w:rsidR="009A42A5" w:rsidRPr="009A42A5">
        <w:rPr>
          <w:sz w:val="24"/>
          <w:szCs w:val="24"/>
        </w:rPr>
        <w:t>з 9 години ранку.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Спеціалізовані заклади, які перейшли на обласний бюджет, подають звіти по території розміщення. 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Заклади першого рівня надання медичної допомоги надають дані про свою діяльність до закладів другого рівня надання медичної допомоги, визначених як відповідальні за статистичну інформацію. Звіти </w:t>
      </w:r>
      <w:r w:rsidR="00A55655"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територією. Крім того, кожен ЦПМСД окремо </w:t>
      </w:r>
      <w:r w:rsidR="00A55655" w:rsidRPr="009A42A5">
        <w:rPr>
          <w:sz w:val="24"/>
          <w:szCs w:val="24"/>
        </w:rPr>
        <w:t xml:space="preserve">надає </w:t>
      </w:r>
      <w:r w:rsidRPr="009A42A5">
        <w:rPr>
          <w:sz w:val="24"/>
          <w:szCs w:val="24"/>
        </w:rPr>
        <w:t xml:space="preserve">звіти за </w:t>
      </w:r>
      <w:proofErr w:type="spellStart"/>
      <w:r w:rsidRPr="009A42A5">
        <w:rPr>
          <w:sz w:val="24"/>
          <w:szCs w:val="24"/>
        </w:rPr>
        <w:t>фф</w:t>
      </w:r>
      <w:proofErr w:type="spellEnd"/>
      <w:r w:rsidRPr="009A42A5">
        <w:rPr>
          <w:sz w:val="24"/>
          <w:szCs w:val="24"/>
        </w:rPr>
        <w:t xml:space="preserve">. № 12, 17, 20, 24 </w:t>
      </w:r>
      <w:r w:rsidR="00A55655">
        <w:rPr>
          <w:sz w:val="24"/>
          <w:szCs w:val="24"/>
        </w:rPr>
        <w:t xml:space="preserve">до КЗОЗ «ІАЦМС» </w:t>
      </w:r>
      <w:r w:rsidRPr="009A42A5">
        <w:rPr>
          <w:sz w:val="24"/>
          <w:szCs w:val="24"/>
        </w:rPr>
        <w:t>на паперовому та електро</w:t>
      </w:r>
      <w:r w:rsidR="00A55655">
        <w:rPr>
          <w:sz w:val="24"/>
          <w:szCs w:val="24"/>
        </w:rPr>
        <w:t>нному носіях.</w:t>
      </w:r>
      <w:r w:rsidR="00A55655" w:rsidRPr="00A55655">
        <w:rPr>
          <w:sz w:val="24"/>
          <w:szCs w:val="24"/>
        </w:rPr>
        <w:t xml:space="preserve"> 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Території з роздільним фінансуванням надають звіти </w:t>
      </w:r>
      <w:r w:rsidR="00A33C69">
        <w:rPr>
          <w:sz w:val="24"/>
          <w:szCs w:val="24"/>
          <w:lang w:val="ru-RU"/>
        </w:rPr>
        <w:t xml:space="preserve">за </w:t>
      </w:r>
      <w:proofErr w:type="spellStart"/>
      <w:r w:rsidRPr="009A42A5">
        <w:rPr>
          <w:sz w:val="24"/>
          <w:szCs w:val="24"/>
        </w:rPr>
        <w:t>фф</w:t>
      </w:r>
      <w:proofErr w:type="spellEnd"/>
      <w:r w:rsidRPr="009A42A5">
        <w:rPr>
          <w:sz w:val="24"/>
          <w:szCs w:val="24"/>
        </w:rPr>
        <w:t>. 9, 10, 11, 12, 17, 19, 20,  31, 32, 47, 50 окремо по місту та району.</w:t>
      </w:r>
    </w:p>
    <w:p w:rsidR="00734249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9A42A5" w:rsidRPr="00AE777A" w:rsidRDefault="009A42A5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rPr>
          <w:sz w:val="24"/>
          <w:szCs w:val="24"/>
        </w:rPr>
      </w:pPr>
      <w:r w:rsidRPr="00AE777A">
        <w:rPr>
          <w:sz w:val="24"/>
          <w:szCs w:val="24"/>
        </w:rPr>
        <w:t>Заступник директора</w:t>
      </w:r>
    </w:p>
    <w:p w:rsidR="00734249" w:rsidRPr="00AE777A" w:rsidRDefault="00734249" w:rsidP="00734249">
      <w:pPr>
        <w:rPr>
          <w:sz w:val="24"/>
          <w:szCs w:val="24"/>
        </w:rPr>
      </w:pPr>
      <w:r w:rsidRPr="00AE777A">
        <w:rPr>
          <w:sz w:val="24"/>
          <w:szCs w:val="24"/>
        </w:rPr>
        <w:t>департаменту охорони здоров’я</w:t>
      </w:r>
    </w:p>
    <w:p w:rsidR="00734249" w:rsidRPr="00AE777A" w:rsidRDefault="00734249" w:rsidP="00734249">
      <w:pPr>
        <w:spacing w:line="192" w:lineRule="auto"/>
        <w:rPr>
          <w:sz w:val="24"/>
          <w:szCs w:val="24"/>
        </w:rPr>
      </w:pPr>
      <w:r w:rsidRPr="00AE777A">
        <w:rPr>
          <w:sz w:val="24"/>
          <w:szCs w:val="24"/>
        </w:rPr>
        <w:t>облдержадміністрації</w:t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Pr="00AE777A">
        <w:rPr>
          <w:sz w:val="24"/>
          <w:szCs w:val="24"/>
        </w:rPr>
        <w:tab/>
      </w:r>
      <w:r w:rsidR="00A25C87" w:rsidRPr="00AE777A">
        <w:rPr>
          <w:sz w:val="24"/>
          <w:szCs w:val="24"/>
        </w:rPr>
        <w:t>В.В. Колесник</w:t>
      </w:r>
    </w:p>
    <w:p w:rsidR="00481542" w:rsidRPr="00AE777A" w:rsidRDefault="00481542"/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64B11"/>
    <w:rsid w:val="00066F41"/>
    <w:rsid w:val="00070258"/>
    <w:rsid w:val="00070734"/>
    <w:rsid w:val="00082187"/>
    <w:rsid w:val="000A32F9"/>
    <w:rsid w:val="000B03D3"/>
    <w:rsid w:val="000B351C"/>
    <w:rsid w:val="000B6A0F"/>
    <w:rsid w:val="000D4BAD"/>
    <w:rsid w:val="000E7089"/>
    <w:rsid w:val="000F6741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439E8"/>
    <w:rsid w:val="001444D8"/>
    <w:rsid w:val="00146BA7"/>
    <w:rsid w:val="00151D7F"/>
    <w:rsid w:val="00156D7B"/>
    <w:rsid w:val="00161058"/>
    <w:rsid w:val="00175AFB"/>
    <w:rsid w:val="001969AE"/>
    <w:rsid w:val="00197C2E"/>
    <w:rsid w:val="001A166B"/>
    <w:rsid w:val="001A334F"/>
    <w:rsid w:val="001C4CC2"/>
    <w:rsid w:val="001D2E20"/>
    <w:rsid w:val="001D2FC0"/>
    <w:rsid w:val="001D4D33"/>
    <w:rsid w:val="001E0400"/>
    <w:rsid w:val="001E2F74"/>
    <w:rsid w:val="001E302F"/>
    <w:rsid w:val="001F68C1"/>
    <w:rsid w:val="00210D4F"/>
    <w:rsid w:val="00224A26"/>
    <w:rsid w:val="00224C69"/>
    <w:rsid w:val="00237942"/>
    <w:rsid w:val="002435ED"/>
    <w:rsid w:val="00254AE9"/>
    <w:rsid w:val="002608A6"/>
    <w:rsid w:val="00261863"/>
    <w:rsid w:val="00272F10"/>
    <w:rsid w:val="0027638A"/>
    <w:rsid w:val="002817BC"/>
    <w:rsid w:val="002A1A46"/>
    <w:rsid w:val="002A2DE7"/>
    <w:rsid w:val="002B2639"/>
    <w:rsid w:val="002B38C7"/>
    <w:rsid w:val="002E292A"/>
    <w:rsid w:val="002F7329"/>
    <w:rsid w:val="00301B2A"/>
    <w:rsid w:val="00303686"/>
    <w:rsid w:val="0033394B"/>
    <w:rsid w:val="00335C1D"/>
    <w:rsid w:val="00347B82"/>
    <w:rsid w:val="003519C7"/>
    <w:rsid w:val="00354F08"/>
    <w:rsid w:val="00364697"/>
    <w:rsid w:val="003667FE"/>
    <w:rsid w:val="003863E6"/>
    <w:rsid w:val="0039308C"/>
    <w:rsid w:val="003D0698"/>
    <w:rsid w:val="003D3F81"/>
    <w:rsid w:val="003D72F3"/>
    <w:rsid w:val="003E1D11"/>
    <w:rsid w:val="003F1578"/>
    <w:rsid w:val="0040539C"/>
    <w:rsid w:val="0040789A"/>
    <w:rsid w:val="004223FC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B063D"/>
    <w:rsid w:val="004B634D"/>
    <w:rsid w:val="004C2828"/>
    <w:rsid w:val="004D3247"/>
    <w:rsid w:val="004D3571"/>
    <w:rsid w:val="004D5BB1"/>
    <w:rsid w:val="004D641D"/>
    <w:rsid w:val="004E579F"/>
    <w:rsid w:val="004F3611"/>
    <w:rsid w:val="00501ECC"/>
    <w:rsid w:val="005052C0"/>
    <w:rsid w:val="005376C0"/>
    <w:rsid w:val="0054191C"/>
    <w:rsid w:val="00544A74"/>
    <w:rsid w:val="0055202B"/>
    <w:rsid w:val="00554339"/>
    <w:rsid w:val="00557355"/>
    <w:rsid w:val="00557D4A"/>
    <w:rsid w:val="00572D40"/>
    <w:rsid w:val="005829B2"/>
    <w:rsid w:val="0059175C"/>
    <w:rsid w:val="00596CD2"/>
    <w:rsid w:val="005A10B6"/>
    <w:rsid w:val="005A2E93"/>
    <w:rsid w:val="005A43A6"/>
    <w:rsid w:val="005B2BC5"/>
    <w:rsid w:val="005C1ED4"/>
    <w:rsid w:val="005C376A"/>
    <w:rsid w:val="005C3855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3845"/>
    <w:rsid w:val="006357B4"/>
    <w:rsid w:val="00642A05"/>
    <w:rsid w:val="00643B3F"/>
    <w:rsid w:val="00645386"/>
    <w:rsid w:val="00677DBE"/>
    <w:rsid w:val="00684071"/>
    <w:rsid w:val="00684D0C"/>
    <w:rsid w:val="00685A7A"/>
    <w:rsid w:val="0069079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6069"/>
    <w:rsid w:val="00701AFA"/>
    <w:rsid w:val="0070363F"/>
    <w:rsid w:val="0071279B"/>
    <w:rsid w:val="00720F10"/>
    <w:rsid w:val="00725C61"/>
    <w:rsid w:val="00732810"/>
    <w:rsid w:val="0073423C"/>
    <w:rsid w:val="00734249"/>
    <w:rsid w:val="00736DB5"/>
    <w:rsid w:val="00761A3D"/>
    <w:rsid w:val="00773712"/>
    <w:rsid w:val="0078197B"/>
    <w:rsid w:val="007835AD"/>
    <w:rsid w:val="00787CBF"/>
    <w:rsid w:val="007A0759"/>
    <w:rsid w:val="007A247A"/>
    <w:rsid w:val="007B32F9"/>
    <w:rsid w:val="007C0FA4"/>
    <w:rsid w:val="007D043F"/>
    <w:rsid w:val="007D2FC1"/>
    <w:rsid w:val="007E470E"/>
    <w:rsid w:val="007F073E"/>
    <w:rsid w:val="007F7617"/>
    <w:rsid w:val="00806F1D"/>
    <w:rsid w:val="008309F3"/>
    <w:rsid w:val="0084596B"/>
    <w:rsid w:val="00846835"/>
    <w:rsid w:val="00856519"/>
    <w:rsid w:val="00863622"/>
    <w:rsid w:val="00865881"/>
    <w:rsid w:val="00875827"/>
    <w:rsid w:val="008803F6"/>
    <w:rsid w:val="0088214D"/>
    <w:rsid w:val="00892029"/>
    <w:rsid w:val="008A6239"/>
    <w:rsid w:val="008A7BD5"/>
    <w:rsid w:val="008B66CC"/>
    <w:rsid w:val="008F0A8C"/>
    <w:rsid w:val="00907A27"/>
    <w:rsid w:val="00911527"/>
    <w:rsid w:val="00917258"/>
    <w:rsid w:val="00923AFC"/>
    <w:rsid w:val="009278FC"/>
    <w:rsid w:val="00927AFA"/>
    <w:rsid w:val="00930BD9"/>
    <w:rsid w:val="00930C00"/>
    <w:rsid w:val="009352F8"/>
    <w:rsid w:val="00940B53"/>
    <w:rsid w:val="00941FF0"/>
    <w:rsid w:val="00943B15"/>
    <w:rsid w:val="009550F9"/>
    <w:rsid w:val="00964015"/>
    <w:rsid w:val="009707E7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51932"/>
    <w:rsid w:val="00A55655"/>
    <w:rsid w:val="00A71605"/>
    <w:rsid w:val="00A834FE"/>
    <w:rsid w:val="00A86659"/>
    <w:rsid w:val="00AD4ED5"/>
    <w:rsid w:val="00AE166F"/>
    <w:rsid w:val="00AE4C0F"/>
    <w:rsid w:val="00AE61E0"/>
    <w:rsid w:val="00AE6C07"/>
    <w:rsid w:val="00AE777A"/>
    <w:rsid w:val="00B0192D"/>
    <w:rsid w:val="00B12B14"/>
    <w:rsid w:val="00B32044"/>
    <w:rsid w:val="00B323CC"/>
    <w:rsid w:val="00B346F8"/>
    <w:rsid w:val="00B3725D"/>
    <w:rsid w:val="00B40CC8"/>
    <w:rsid w:val="00B40FDB"/>
    <w:rsid w:val="00B442FA"/>
    <w:rsid w:val="00B44E3B"/>
    <w:rsid w:val="00B46D16"/>
    <w:rsid w:val="00B51E75"/>
    <w:rsid w:val="00B52737"/>
    <w:rsid w:val="00B66891"/>
    <w:rsid w:val="00B81564"/>
    <w:rsid w:val="00B90257"/>
    <w:rsid w:val="00BA7DC8"/>
    <w:rsid w:val="00BB04CE"/>
    <w:rsid w:val="00BB25FA"/>
    <w:rsid w:val="00BB6F6E"/>
    <w:rsid w:val="00BC69FA"/>
    <w:rsid w:val="00BD49C7"/>
    <w:rsid w:val="00BE1631"/>
    <w:rsid w:val="00BF7121"/>
    <w:rsid w:val="00C05B7E"/>
    <w:rsid w:val="00C062C3"/>
    <w:rsid w:val="00C06A42"/>
    <w:rsid w:val="00C06F90"/>
    <w:rsid w:val="00C165F9"/>
    <w:rsid w:val="00C30FE1"/>
    <w:rsid w:val="00C429DE"/>
    <w:rsid w:val="00C45564"/>
    <w:rsid w:val="00C45672"/>
    <w:rsid w:val="00C5344E"/>
    <w:rsid w:val="00C5394B"/>
    <w:rsid w:val="00C54E9B"/>
    <w:rsid w:val="00C64454"/>
    <w:rsid w:val="00C73F39"/>
    <w:rsid w:val="00C818AE"/>
    <w:rsid w:val="00C90A6D"/>
    <w:rsid w:val="00C913D2"/>
    <w:rsid w:val="00C964FC"/>
    <w:rsid w:val="00CA4907"/>
    <w:rsid w:val="00CB2AA5"/>
    <w:rsid w:val="00CC1EBB"/>
    <w:rsid w:val="00CD46E9"/>
    <w:rsid w:val="00CE5BDF"/>
    <w:rsid w:val="00CF1EB6"/>
    <w:rsid w:val="00D02BD4"/>
    <w:rsid w:val="00D05872"/>
    <w:rsid w:val="00D138F7"/>
    <w:rsid w:val="00D32F4B"/>
    <w:rsid w:val="00D55C49"/>
    <w:rsid w:val="00D81563"/>
    <w:rsid w:val="00DA6F08"/>
    <w:rsid w:val="00DB541C"/>
    <w:rsid w:val="00DB7FF4"/>
    <w:rsid w:val="00DC2D7E"/>
    <w:rsid w:val="00DC6481"/>
    <w:rsid w:val="00DC71E4"/>
    <w:rsid w:val="00DD6C2B"/>
    <w:rsid w:val="00DE2E71"/>
    <w:rsid w:val="00DE60E0"/>
    <w:rsid w:val="00E03801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3013"/>
    <w:rsid w:val="00E91985"/>
    <w:rsid w:val="00E9441E"/>
    <w:rsid w:val="00E959FD"/>
    <w:rsid w:val="00EA1966"/>
    <w:rsid w:val="00EA2D4B"/>
    <w:rsid w:val="00EA4B8F"/>
    <w:rsid w:val="00ED231A"/>
    <w:rsid w:val="00ED6AAC"/>
    <w:rsid w:val="00EE0A74"/>
    <w:rsid w:val="00EF32CA"/>
    <w:rsid w:val="00F039E0"/>
    <w:rsid w:val="00F04476"/>
    <w:rsid w:val="00F27D7A"/>
    <w:rsid w:val="00F34CD9"/>
    <w:rsid w:val="00F443A5"/>
    <w:rsid w:val="00F870D7"/>
    <w:rsid w:val="00F943EC"/>
    <w:rsid w:val="00F9668B"/>
    <w:rsid w:val="00FA4167"/>
    <w:rsid w:val="00FC07BF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14</cp:revision>
  <dcterms:created xsi:type="dcterms:W3CDTF">2016-11-25T11:14:00Z</dcterms:created>
  <dcterms:modified xsi:type="dcterms:W3CDTF">2017-12-14T09:03:00Z</dcterms:modified>
</cp:coreProperties>
</file>