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93" w:rsidRPr="007037DF" w:rsidRDefault="00E72793" w:rsidP="00E72793">
      <w:pPr>
        <w:pStyle w:val="Default"/>
      </w:pPr>
    </w:p>
    <w:p w:rsidR="00B26D5A" w:rsidRPr="007037DF" w:rsidRDefault="00107F3F" w:rsidP="007037DF">
      <w:pPr>
        <w:pStyle w:val="Default"/>
        <w:ind w:firstLine="708"/>
        <w:jc w:val="center"/>
        <w:rPr>
          <w:b/>
          <w:lang w:val="uk-UA"/>
        </w:rPr>
      </w:pPr>
      <w:proofErr w:type="spellStart"/>
      <w:r w:rsidRPr="007037DF">
        <w:rPr>
          <w:b/>
        </w:rPr>
        <w:t>Обгрунтування</w:t>
      </w:r>
      <w:proofErr w:type="spellEnd"/>
    </w:p>
    <w:p w:rsidR="00B26D5A" w:rsidRPr="007037DF" w:rsidRDefault="00107F3F" w:rsidP="007037DF">
      <w:pPr>
        <w:pStyle w:val="Default"/>
        <w:ind w:firstLine="708"/>
        <w:jc w:val="center"/>
        <w:rPr>
          <w:b/>
          <w:lang w:val="uk-UA"/>
        </w:rPr>
      </w:pPr>
      <w:proofErr w:type="spellStart"/>
      <w:proofErr w:type="gramStart"/>
      <w:r w:rsidRPr="007037DF">
        <w:rPr>
          <w:b/>
        </w:rPr>
        <w:t>техн</w:t>
      </w:r>
      <w:proofErr w:type="gramEnd"/>
      <w:r w:rsidRPr="007037DF">
        <w:rPr>
          <w:b/>
        </w:rPr>
        <w:t>ічних</w:t>
      </w:r>
      <w:proofErr w:type="spellEnd"/>
      <w:r w:rsidRPr="007037DF">
        <w:rPr>
          <w:b/>
        </w:rPr>
        <w:t xml:space="preserve"> та </w:t>
      </w:r>
      <w:proofErr w:type="spellStart"/>
      <w:r w:rsidRPr="007037DF">
        <w:rPr>
          <w:b/>
        </w:rPr>
        <w:t>якісних</w:t>
      </w:r>
      <w:proofErr w:type="spellEnd"/>
      <w:r w:rsidRPr="007037DF">
        <w:rPr>
          <w:b/>
        </w:rPr>
        <w:t xml:space="preserve"> характеристик предмета </w:t>
      </w:r>
      <w:proofErr w:type="spellStart"/>
      <w:r w:rsidRPr="007037DF">
        <w:rPr>
          <w:b/>
        </w:rPr>
        <w:t>закупівлі</w:t>
      </w:r>
      <w:proofErr w:type="spellEnd"/>
      <w:r w:rsidRPr="007037DF">
        <w:rPr>
          <w:b/>
        </w:rPr>
        <w:t>,</w:t>
      </w:r>
    </w:p>
    <w:p w:rsidR="007037DF" w:rsidRPr="007037DF" w:rsidRDefault="00107F3F" w:rsidP="007037DF">
      <w:pPr>
        <w:pStyle w:val="Default"/>
        <w:spacing w:after="120"/>
        <w:ind w:firstLine="708"/>
        <w:jc w:val="center"/>
        <w:rPr>
          <w:lang w:val="uk-UA"/>
        </w:rPr>
      </w:pPr>
      <w:proofErr w:type="spellStart"/>
      <w:r w:rsidRPr="007037DF">
        <w:rPr>
          <w:b/>
        </w:rPr>
        <w:t>розміру</w:t>
      </w:r>
      <w:proofErr w:type="spellEnd"/>
      <w:r w:rsidRPr="007037DF">
        <w:rPr>
          <w:b/>
        </w:rPr>
        <w:t xml:space="preserve"> бюджетного </w:t>
      </w:r>
      <w:proofErr w:type="spellStart"/>
      <w:r w:rsidRPr="007037DF">
        <w:rPr>
          <w:b/>
        </w:rPr>
        <w:t>призначення</w:t>
      </w:r>
      <w:proofErr w:type="spellEnd"/>
      <w:r w:rsidRPr="007037DF">
        <w:rPr>
          <w:b/>
        </w:rPr>
        <w:t xml:space="preserve"> та </w:t>
      </w:r>
      <w:proofErr w:type="spellStart"/>
      <w:r w:rsidRPr="007037DF">
        <w:rPr>
          <w:b/>
        </w:rPr>
        <w:t>очікуваної</w:t>
      </w:r>
      <w:proofErr w:type="spellEnd"/>
      <w:r w:rsidRPr="007037DF">
        <w:rPr>
          <w:b/>
        </w:rPr>
        <w:t xml:space="preserve"> </w:t>
      </w:r>
      <w:proofErr w:type="spellStart"/>
      <w:r w:rsidR="0070042B" w:rsidRPr="007037DF">
        <w:rPr>
          <w:b/>
        </w:rPr>
        <w:t>вартості</w:t>
      </w:r>
      <w:proofErr w:type="spellEnd"/>
      <w:r w:rsidR="0070042B" w:rsidRPr="007037DF">
        <w:rPr>
          <w:b/>
        </w:rPr>
        <w:t xml:space="preserve"> предмета </w:t>
      </w:r>
      <w:r w:rsidR="0070042B" w:rsidRPr="007037DF">
        <w:rPr>
          <w:b/>
          <w:lang w:val="uk-UA"/>
        </w:rPr>
        <w:t>в межах закупі</w:t>
      </w:r>
      <w:proofErr w:type="gramStart"/>
      <w:r w:rsidR="0070042B" w:rsidRPr="007037DF">
        <w:rPr>
          <w:b/>
          <w:lang w:val="uk-UA"/>
        </w:rPr>
        <w:t>вл</w:t>
      </w:r>
      <w:proofErr w:type="gramEnd"/>
      <w:r w:rsidR="0070042B" w:rsidRPr="007037DF">
        <w:rPr>
          <w:b/>
          <w:lang w:val="uk-UA"/>
        </w:rPr>
        <w:t>і</w:t>
      </w:r>
      <w:r w:rsidR="0070042B" w:rsidRPr="007037DF">
        <w:rPr>
          <w:lang w:val="uk-UA"/>
        </w:rPr>
        <w:t xml:space="preserve"> </w:t>
      </w:r>
      <w:r w:rsidR="00D21A96" w:rsidRPr="00D21A96">
        <w:rPr>
          <w:b/>
          <w:color w:val="333333"/>
          <w:shd w:val="clear" w:color="auto" w:fill="FFFFFF"/>
        </w:rPr>
        <w:t>UA-2021-08-03-008423-b</w:t>
      </w:r>
    </w:p>
    <w:p w:rsidR="00B26D5A" w:rsidRPr="007037DF" w:rsidRDefault="00B26D5A" w:rsidP="007037DF">
      <w:pPr>
        <w:pStyle w:val="Default"/>
        <w:spacing w:after="120"/>
        <w:jc w:val="both"/>
        <w:rPr>
          <w:color w:val="333333"/>
          <w:shd w:val="clear" w:color="auto" w:fill="FFFFFF"/>
          <w:lang w:val="uk-UA"/>
        </w:rPr>
      </w:pPr>
      <w:r w:rsidRPr="007037DF">
        <w:rPr>
          <w:b/>
          <w:color w:val="333333"/>
          <w:shd w:val="clear" w:color="auto" w:fill="FFFFFF"/>
          <w:lang w:val="uk-UA"/>
        </w:rPr>
        <w:t xml:space="preserve">Підстава для публікації </w:t>
      </w:r>
      <w:proofErr w:type="spellStart"/>
      <w:r w:rsidRPr="007037DF">
        <w:rPr>
          <w:b/>
          <w:color w:val="333333"/>
          <w:shd w:val="clear" w:color="auto" w:fill="FFFFFF"/>
          <w:lang w:val="uk-UA"/>
        </w:rPr>
        <w:t>обгрунтування</w:t>
      </w:r>
      <w:proofErr w:type="spellEnd"/>
      <w:r w:rsidRPr="007037DF">
        <w:rPr>
          <w:b/>
          <w:color w:val="333333"/>
          <w:shd w:val="clear" w:color="auto" w:fill="FFFFFF"/>
          <w:lang w:val="uk-UA"/>
        </w:rPr>
        <w:t xml:space="preserve">: </w:t>
      </w:r>
      <w:r w:rsidRPr="007037DF">
        <w:rPr>
          <w:color w:val="333333"/>
          <w:shd w:val="clear" w:color="auto" w:fill="FFFFFF"/>
          <w:lang w:val="uk-UA"/>
        </w:rPr>
        <w:t>постанова кабінету міністрів України від 11.10.2016 №710.</w:t>
      </w:r>
    </w:p>
    <w:p w:rsidR="005F745E" w:rsidRPr="007037DF" w:rsidRDefault="0023761E" w:rsidP="007037DF">
      <w:pPr>
        <w:pStyle w:val="Default"/>
        <w:spacing w:after="120"/>
        <w:jc w:val="both"/>
        <w:rPr>
          <w:b/>
          <w:color w:val="333333"/>
          <w:shd w:val="clear" w:color="auto" w:fill="FFFFFF"/>
          <w:lang w:val="uk-UA"/>
        </w:rPr>
      </w:pPr>
      <w:r w:rsidRPr="007037DF">
        <w:rPr>
          <w:b/>
          <w:color w:val="333333"/>
          <w:shd w:val="clear" w:color="auto" w:fill="FFFFFF"/>
          <w:lang w:val="uk-UA"/>
        </w:rPr>
        <w:t>Мета проведення закупівлі:</w:t>
      </w:r>
    </w:p>
    <w:p w:rsidR="000C581B" w:rsidRPr="007037DF" w:rsidRDefault="005F745E" w:rsidP="00D21A96">
      <w:pPr>
        <w:pStyle w:val="Default"/>
        <w:spacing w:after="120"/>
        <w:ind w:firstLine="708"/>
        <w:jc w:val="both"/>
        <w:rPr>
          <w:lang w:val="uk-UA"/>
        </w:rPr>
      </w:pPr>
      <w:r w:rsidRPr="007037DF">
        <w:rPr>
          <w:b/>
          <w:color w:val="333333"/>
          <w:shd w:val="clear" w:color="auto" w:fill="FFFFFF"/>
          <w:lang w:val="uk-UA"/>
        </w:rPr>
        <w:t>Лот№1.</w:t>
      </w:r>
      <w:r w:rsidR="00CE1925" w:rsidRPr="007037DF">
        <w:rPr>
          <w:lang w:val="uk-UA"/>
        </w:rPr>
        <w:t xml:space="preserve"> </w:t>
      </w:r>
      <w:r w:rsidR="00D21A96">
        <w:rPr>
          <w:lang w:val="uk-UA"/>
        </w:rPr>
        <w:t xml:space="preserve">- </w:t>
      </w:r>
      <w:r w:rsidRPr="007037DF">
        <w:rPr>
          <w:lang w:val="uk-UA"/>
        </w:rPr>
        <w:t xml:space="preserve">Для  забезпечення працездатності закладів охорони здоров'я Донецької області, які підключені до центральних баз МІС «ЕМСІМЕД» та МІС «МЕДЕЙР», бази яких розміщені на </w:t>
      </w:r>
      <w:proofErr w:type="spellStart"/>
      <w:r w:rsidRPr="007037DF">
        <w:rPr>
          <w:lang w:val="uk-UA"/>
        </w:rPr>
        <w:t>потужностях</w:t>
      </w:r>
      <w:proofErr w:type="spellEnd"/>
      <w:r w:rsidRPr="007037DF">
        <w:rPr>
          <w:lang w:val="uk-UA"/>
        </w:rPr>
        <w:t xml:space="preserve"> ІТС за </w:t>
      </w:r>
      <w:proofErr w:type="spellStart"/>
      <w:r w:rsidRPr="007037DF">
        <w:rPr>
          <w:lang w:val="uk-UA"/>
        </w:rPr>
        <w:t>адресою</w:t>
      </w:r>
      <w:proofErr w:type="spellEnd"/>
      <w:r w:rsidRPr="007037DF">
        <w:rPr>
          <w:lang w:val="uk-UA"/>
        </w:rPr>
        <w:t xml:space="preserve"> м. Краматорськ, вул. </w:t>
      </w:r>
      <w:r w:rsidRPr="007037DF">
        <w:t xml:space="preserve">О. </w:t>
      </w:r>
      <w:proofErr w:type="spellStart"/>
      <w:r w:rsidRPr="007037DF">
        <w:t>Вишні</w:t>
      </w:r>
      <w:proofErr w:type="spellEnd"/>
      <w:r w:rsidRPr="007037DF">
        <w:t xml:space="preserve">, буд. 24, </w:t>
      </w:r>
      <w:proofErr w:type="spellStart"/>
      <w:r w:rsidRPr="007037DF">
        <w:t>потрібно</w:t>
      </w:r>
      <w:proofErr w:type="spellEnd"/>
      <w:r w:rsidRPr="007037DF">
        <w:t xml:space="preserve"> </w:t>
      </w:r>
      <w:proofErr w:type="spellStart"/>
      <w:r w:rsidRPr="007037DF">
        <w:t>придбати</w:t>
      </w:r>
      <w:proofErr w:type="spellEnd"/>
      <w:r w:rsidRPr="007037DF">
        <w:t xml:space="preserve"> у </w:t>
      </w:r>
      <w:proofErr w:type="spellStart"/>
      <w:r w:rsidRPr="007037DF">
        <w:t>постачальника</w:t>
      </w:r>
      <w:proofErr w:type="spellEnd"/>
      <w:r w:rsidRPr="007037DF">
        <w:t xml:space="preserve"> </w:t>
      </w:r>
      <w:proofErr w:type="spellStart"/>
      <w:r w:rsidRPr="007037DF">
        <w:t>послуг</w:t>
      </w:r>
      <w:proofErr w:type="spellEnd"/>
      <w:r w:rsidRPr="007037DF">
        <w:t xml:space="preserve"> </w:t>
      </w:r>
      <w:proofErr w:type="spellStart"/>
      <w:r w:rsidRPr="007037DF">
        <w:t>інтернет</w:t>
      </w:r>
      <w:proofErr w:type="spellEnd"/>
      <w:r w:rsidRPr="007037DF">
        <w:t xml:space="preserve">, </w:t>
      </w:r>
      <w:proofErr w:type="spellStart"/>
      <w:r w:rsidRPr="007037DF">
        <w:t>діапазон</w:t>
      </w:r>
      <w:proofErr w:type="spellEnd"/>
      <w:r w:rsidRPr="007037DF">
        <w:t xml:space="preserve"> </w:t>
      </w:r>
      <w:proofErr w:type="spellStart"/>
      <w:r w:rsidRPr="007037DF">
        <w:t>статичних</w:t>
      </w:r>
      <w:proofErr w:type="spellEnd"/>
      <w:r w:rsidRPr="007037DF">
        <w:t xml:space="preserve"> IP-адрес. </w:t>
      </w:r>
      <w:proofErr w:type="spellStart"/>
      <w:r w:rsidRPr="007037DF">
        <w:t>Придбання</w:t>
      </w:r>
      <w:proofErr w:type="spellEnd"/>
      <w:r w:rsidRPr="007037DF">
        <w:t xml:space="preserve"> </w:t>
      </w:r>
      <w:proofErr w:type="spellStart"/>
      <w:r w:rsidRPr="007037DF">
        <w:t>діапазону</w:t>
      </w:r>
      <w:proofErr w:type="spellEnd"/>
      <w:r w:rsidRPr="007037DF">
        <w:t xml:space="preserve"> </w:t>
      </w:r>
      <w:proofErr w:type="spellStart"/>
      <w:r w:rsidRPr="007037DF">
        <w:t>статичних</w:t>
      </w:r>
      <w:proofErr w:type="spellEnd"/>
      <w:r w:rsidRPr="007037DF">
        <w:t xml:space="preserve"> IP-адрес, </w:t>
      </w:r>
      <w:proofErr w:type="spellStart"/>
      <w:r w:rsidRPr="007037DF">
        <w:t>дасть</w:t>
      </w:r>
      <w:proofErr w:type="spellEnd"/>
      <w:r w:rsidRPr="007037DF">
        <w:t xml:space="preserve"> </w:t>
      </w:r>
      <w:proofErr w:type="spellStart"/>
      <w:r w:rsidRPr="007037DF">
        <w:t>користувачам</w:t>
      </w:r>
      <w:proofErr w:type="spellEnd"/>
      <w:r w:rsidRPr="007037DF">
        <w:t xml:space="preserve"> </w:t>
      </w:r>
      <w:proofErr w:type="spellStart"/>
      <w:r w:rsidRPr="007037DF">
        <w:t>лікувально</w:t>
      </w:r>
      <w:proofErr w:type="spellEnd"/>
      <w:r w:rsidRPr="007037DF">
        <w:t xml:space="preserve"> - </w:t>
      </w:r>
      <w:proofErr w:type="spellStart"/>
      <w:proofErr w:type="gramStart"/>
      <w:r w:rsidRPr="007037DF">
        <w:t>проф</w:t>
      </w:r>
      <w:proofErr w:type="gramEnd"/>
      <w:r w:rsidRPr="007037DF">
        <w:t>ілактичних</w:t>
      </w:r>
      <w:proofErr w:type="spellEnd"/>
      <w:r w:rsidRPr="007037DF">
        <w:t xml:space="preserve"> </w:t>
      </w:r>
      <w:proofErr w:type="spellStart"/>
      <w:r w:rsidRPr="007037DF">
        <w:t>підрозділів</w:t>
      </w:r>
      <w:proofErr w:type="spellEnd"/>
      <w:r w:rsidRPr="007037DF">
        <w:t xml:space="preserve"> та </w:t>
      </w:r>
      <w:proofErr w:type="spellStart"/>
      <w:r w:rsidRPr="007037DF">
        <w:t>установ</w:t>
      </w:r>
      <w:proofErr w:type="spellEnd"/>
      <w:r w:rsidRPr="007037DF">
        <w:t xml:space="preserve">, </w:t>
      </w:r>
      <w:proofErr w:type="spellStart"/>
      <w:r w:rsidRPr="007037DF">
        <w:t>продовжити</w:t>
      </w:r>
      <w:proofErr w:type="spellEnd"/>
      <w:r w:rsidRPr="007037DF">
        <w:t xml:space="preserve"> </w:t>
      </w:r>
      <w:proofErr w:type="spellStart"/>
      <w:r w:rsidRPr="007037DF">
        <w:t>працювати</w:t>
      </w:r>
      <w:proofErr w:type="spellEnd"/>
      <w:r w:rsidRPr="007037DF">
        <w:t xml:space="preserve">, </w:t>
      </w:r>
      <w:proofErr w:type="spellStart"/>
      <w:r w:rsidRPr="007037DF">
        <w:t>або</w:t>
      </w:r>
      <w:proofErr w:type="spellEnd"/>
      <w:r w:rsidRPr="007037DF">
        <w:t xml:space="preserve"> </w:t>
      </w:r>
      <w:proofErr w:type="spellStart"/>
      <w:r w:rsidRPr="007037DF">
        <w:t>мати</w:t>
      </w:r>
      <w:proofErr w:type="spellEnd"/>
      <w:r w:rsidRPr="007037DF">
        <w:t xml:space="preserve"> </w:t>
      </w:r>
      <w:proofErr w:type="spellStart"/>
      <w:r w:rsidRPr="007037DF">
        <w:t>можливість</w:t>
      </w:r>
      <w:proofErr w:type="spellEnd"/>
      <w:r w:rsidRPr="007037DF">
        <w:t xml:space="preserve"> </w:t>
      </w:r>
      <w:proofErr w:type="spellStart"/>
      <w:r w:rsidRPr="007037DF">
        <w:t>підключитися</w:t>
      </w:r>
      <w:proofErr w:type="spellEnd"/>
      <w:r w:rsidRPr="007037DF">
        <w:t xml:space="preserve"> до центрального комплексу сервера, та </w:t>
      </w:r>
      <w:proofErr w:type="spellStart"/>
      <w:r w:rsidRPr="007037DF">
        <w:t>працювати</w:t>
      </w:r>
      <w:proofErr w:type="spellEnd"/>
      <w:r w:rsidRPr="007037DF">
        <w:t xml:space="preserve"> у </w:t>
      </w:r>
      <w:proofErr w:type="spellStart"/>
      <w:r w:rsidRPr="007037DF">
        <w:t>медичній</w:t>
      </w:r>
      <w:proofErr w:type="spellEnd"/>
      <w:r w:rsidRPr="007037DF">
        <w:t xml:space="preserve"> </w:t>
      </w:r>
      <w:proofErr w:type="spellStart"/>
      <w:r w:rsidRPr="007037DF">
        <w:t>інформаційній</w:t>
      </w:r>
      <w:proofErr w:type="spellEnd"/>
      <w:r w:rsidRPr="007037DF">
        <w:t xml:space="preserve"> </w:t>
      </w:r>
      <w:proofErr w:type="spellStart"/>
      <w:r w:rsidRPr="007037DF">
        <w:t>системі</w:t>
      </w:r>
      <w:proofErr w:type="spellEnd"/>
      <w:r w:rsidRPr="007037DF">
        <w:t>.</w:t>
      </w:r>
    </w:p>
    <w:p w:rsidR="00017DFC" w:rsidRPr="007037DF" w:rsidRDefault="005F745E" w:rsidP="00D21A96">
      <w:pPr>
        <w:pStyle w:val="Default"/>
        <w:spacing w:after="120"/>
        <w:ind w:firstLine="708"/>
        <w:jc w:val="both"/>
      </w:pPr>
      <w:r w:rsidRPr="007037DF">
        <w:rPr>
          <w:b/>
          <w:lang w:val="uk-UA"/>
        </w:rPr>
        <w:t>Лот№2.</w:t>
      </w:r>
      <w:r w:rsidRPr="007037DF">
        <w:rPr>
          <w:lang w:val="uk-UA"/>
        </w:rPr>
        <w:t xml:space="preserve"> </w:t>
      </w:r>
      <w:r w:rsidR="00D21A96">
        <w:rPr>
          <w:lang w:val="uk-UA"/>
        </w:rPr>
        <w:t xml:space="preserve">- </w:t>
      </w:r>
      <w:r w:rsidR="00017DFC" w:rsidRPr="007037DF">
        <w:rPr>
          <w:lang w:val="uk-UA"/>
        </w:rPr>
        <w:t xml:space="preserve">Для забезпечення працездатності закладів охорони здоров'я Донецької області, які підключені до центральних баз МІС «ЕМСІМЕД» та МІС «МЕДЕЙР», бази яких розміщені на </w:t>
      </w:r>
      <w:proofErr w:type="spellStart"/>
      <w:r w:rsidR="00017DFC" w:rsidRPr="007037DF">
        <w:rPr>
          <w:lang w:val="uk-UA"/>
        </w:rPr>
        <w:t>потужностях</w:t>
      </w:r>
      <w:proofErr w:type="spellEnd"/>
      <w:r w:rsidR="00017DFC" w:rsidRPr="007037DF">
        <w:rPr>
          <w:lang w:val="uk-UA"/>
        </w:rPr>
        <w:t xml:space="preserve"> ІТС за </w:t>
      </w:r>
      <w:proofErr w:type="spellStart"/>
      <w:r w:rsidR="00017DFC" w:rsidRPr="007037DF">
        <w:rPr>
          <w:lang w:val="uk-UA"/>
        </w:rPr>
        <w:t>адресою</w:t>
      </w:r>
      <w:proofErr w:type="spellEnd"/>
      <w:r w:rsidR="00017DFC" w:rsidRPr="007037DF">
        <w:rPr>
          <w:lang w:val="uk-UA"/>
        </w:rPr>
        <w:t xml:space="preserve"> м. Краматорськ, вул. </w:t>
      </w:r>
      <w:r w:rsidR="00017DFC" w:rsidRPr="007037DF">
        <w:t xml:space="preserve">О. </w:t>
      </w:r>
      <w:proofErr w:type="spellStart"/>
      <w:r w:rsidR="00017DFC" w:rsidRPr="007037DF">
        <w:t>Вишні</w:t>
      </w:r>
      <w:proofErr w:type="spellEnd"/>
      <w:r w:rsidR="00017DFC" w:rsidRPr="007037DF">
        <w:t xml:space="preserve">, буд. 24, </w:t>
      </w:r>
      <w:proofErr w:type="spellStart"/>
      <w:r w:rsidR="00017DFC" w:rsidRPr="007037DF">
        <w:t>потрібно</w:t>
      </w:r>
      <w:proofErr w:type="spellEnd"/>
      <w:r w:rsidR="00017DFC" w:rsidRPr="007037DF">
        <w:t xml:space="preserve"> </w:t>
      </w:r>
      <w:proofErr w:type="spellStart"/>
      <w:r w:rsidR="00017DFC" w:rsidRPr="007037DF">
        <w:t>придбати</w:t>
      </w:r>
      <w:proofErr w:type="spellEnd"/>
      <w:r w:rsidR="00017DFC" w:rsidRPr="007037DF">
        <w:t xml:space="preserve"> у </w:t>
      </w:r>
      <w:proofErr w:type="spellStart"/>
      <w:r w:rsidR="00017DFC" w:rsidRPr="007037DF">
        <w:t>постачальника</w:t>
      </w:r>
      <w:proofErr w:type="spellEnd"/>
      <w:r w:rsidR="00017DFC" w:rsidRPr="007037DF">
        <w:t xml:space="preserve"> </w:t>
      </w:r>
      <w:proofErr w:type="spellStart"/>
      <w:r w:rsidR="00017DFC" w:rsidRPr="007037DF">
        <w:t>послуг</w:t>
      </w:r>
      <w:proofErr w:type="spellEnd"/>
      <w:r w:rsidR="00017DFC" w:rsidRPr="007037DF">
        <w:t xml:space="preserve"> </w:t>
      </w:r>
      <w:proofErr w:type="spellStart"/>
      <w:r w:rsidR="00017DFC" w:rsidRPr="007037DF">
        <w:t>інтернет</w:t>
      </w:r>
      <w:proofErr w:type="spellEnd"/>
      <w:r w:rsidR="00017DFC" w:rsidRPr="007037DF">
        <w:t xml:space="preserve">, </w:t>
      </w:r>
      <w:proofErr w:type="spellStart"/>
      <w:r w:rsidR="00017DFC" w:rsidRPr="007037DF">
        <w:t>діапазон</w:t>
      </w:r>
      <w:proofErr w:type="spellEnd"/>
      <w:r w:rsidR="00017DFC" w:rsidRPr="007037DF">
        <w:t xml:space="preserve"> </w:t>
      </w:r>
      <w:proofErr w:type="spellStart"/>
      <w:r w:rsidR="00017DFC" w:rsidRPr="007037DF">
        <w:t>статичних</w:t>
      </w:r>
      <w:proofErr w:type="spellEnd"/>
      <w:r w:rsidR="00017DFC" w:rsidRPr="007037DF">
        <w:t xml:space="preserve"> IP-адрес. </w:t>
      </w:r>
      <w:proofErr w:type="spellStart"/>
      <w:r w:rsidR="00017DFC" w:rsidRPr="007037DF">
        <w:t>Придбання</w:t>
      </w:r>
      <w:proofErr w:type="spellEnd"/>
      <w:r w:rsidR="00017DFC" w:rsidRPr="007037DF">
        <w:t xml:space="preserve"> </w:t>
      </w:r>
      <w:proofErr w:type="spellStart"/>
      <w:r w:rsidR="00017DFC" w:rsidRPr="007037DF">
        <w:t>діапазону</w:t>
      </w:r>
      <w:proofErr w:type="spellEnd"/>
      <w:r w:rsidR="00017DFC" w:rsidRPr="007037DF">
        <w:t xml:space="preserve"> </w:t>
      </w:r>
      <w:proofErr w:type="spellStart"/>
      <w:r w:rsidR="00017DFC" w:rsidRPr="007037DF">
        <w:t>статичних</w:t>
      </w:r>
      <w:proofErr w:type="spellEnd"/>
      <w:r w:rsidR="00017DFC" w:rsidRPr="007037DF">
        <w:t xml:space="preserve"> IP-адрес, </w:t>
      </w:r>
      <w:proofErr w:type="spellStart"/>
      <w:r w:rsidR="00017DFC" w:rsidRPr="007037DF">
        <w:t>дасть</w:t>
      </w:r>
      <w:proofErr w:type="spellEnd"/>
      <w:r w:rsidR="00017DFC" w:rsidRPr="007037DF">
        <w:t xml:space="preserve"> </w:t>
      </w:r>
      <w:proofErr w:type="spellStart"/>
      <w:r w:rsidR="00017DFC" w:rsidRPr="007037DF">
        <w:t>користувачам</w:t>
      </w:r>
      <w:proofErr w:type="spellEnd"/>
      <w:r w:rsidR="00017DFC" w:rsidRPr="007037DF">
        <w:t xml:space="preserve"> </w:t>
      </w:r>
      <w:proofErr w:type="spellStart"/>
      <w:r w:rsidR="00017DFC" w:rsidRPr="007037DF">
        <w:t>лікувально</w:t>
      </w:r>
      <w:proofErr w:type="spellEnd"/>
      <w:r w:rsidR="00017DFC" w:rsidRPr="007037DF">
        <w:t xml:space="preserve"> - </w:t>
      </w:r>
      <w:proofErr w:type="spellStart"/>
      <w:proofErr w:type="gramStart"/>
      <w:r w:rsidR="00017DFC" w:rsidRPr="007037DF">
        <w:t>проф</w:t>
      </w:r>
      <w:proofErr w:type="gramEnd"/>
      <w:r w:rsidR="00017DFC" w:rsidRPr="007037DF">
        <w:t>ілактичних</w:t>
      </w:r>
      <w:proofErr w:type="spellEnd"/>
      <w:r w:rsidR="00017DFC" w:rsidRPr="007037DF">
        <w:t xml:space="preserve"> </w:t>
      </w:r>
      <w:proofErr w:type="spellStart"/>
      <w:r w:rsidR="00017DFC" w:rsidRPr="007037DF">
        <w:t>підрозділів</w:t>
      </w:r>
      <w:proofErr w:type="spellEnd"/>
      <w:r w:rsidR="00017DFC" w:rsidRPr="007037DF">
        <w:t xml:space="preserve"> та </w:t>
      </w:r>
      <w:proofErr w:type="spellStart"/>
      <w:r w:rsidR="00017DFC" w:rsidRPr="007037DF">
        <w:t>установ</w:t>
      </w:r>
      <w:proofErr w:type="spellEnd"/>
      <w:r w:rsidR="00017DFC" w:rsidRPr="007037DF">
        <w:t xml:space="preserve">, </w:t>
      </w:r>
      <w:proofErr w:type="spellStart"/>
      <w:r w:rsidR="00017DFC" w:rsidRPr="007037DF">
        <w:t>продовжити</w:t>
      </w:r>
      <w:proofErr w:type="spellEnd"/>
      <w:r w:rsidR="00017DFC" w:rsidRPr="007037DF">
        <w:t xml:space="preserve"> </w:t>
      </w:r>
      <w:proofErr w:type="spellStart"/>
      <w:r w:rsidR="00017DFC" w:rsidRPr="007037DF">
        <w:t>працювати</w:t>
      </w:r>
      <w:proofErr w:type="spellEnd"/>
      <w:r w:rsidR="00017DFC" w:rsidRPr="007037DF">
        <w:t xml:space="preserve">, </w:t>
      </w:r>
      <w:proofErr w:type="spellStart"/>
      <w:r w:rsidR="00017DFC" w:rsidRPr="007037DF">
        <w:t>або</w:t>
      </w:r>
      <w:proofErr w:type="spellEnd"/>
      <w:r w:rsidR="00017DFC" w:rsidRPr="007037DF">
        <w:t xml:space="preserve"> </w:t>
      </w:r>
      <w:proofErr w:type="spellStart"/>
      <w:r w:rsidR="00017DFC" w:rsidRPr="007037DF">
        <w:t>мати</w:t>
      </w:r>
      <w:proofErr w:type="spellEnd"/>
      <w:r w:rsidR="00017DFC" w:rsidRPr="007037DF">
        <w:t xml:space="preserve"> </w:t>
      </w:r>
      <w:proofErr w:type="spellStart"/>
      <w:r w:rsidR="00017DFC" w:rsidRPr="007037DF">
        <w:t>можливість</w:t>
      </w:r>
      <w:proofErr w:type="spellEnd"/>
      <w:r w:rsidR="00017DFC" w:rsidRPr="007037DF">
        <w:t xml:space="preserve"> </w:t>
      </w:r>
      <w:proofErr w:type="spellStart"/>
      <w:r w:rsidR="00017DFC" w:rsidRPr="007037DF">
        <w:t>підключитися</w:t>
      </w:r>
      <w:proofErr w:type="spellEnd"/>
      <w:r w:rsidR="00017DFC" w:rsidRPr="007037DF">
        <w:t xml:space="preserve"> до центрального комплексу сервера, та </w:t>
      </w:r>
      <w:proofErr w:type="spellStart"/>
      <w:r w:rsidR="00017DFC" w:rsidRPr="007037DF">
        <w:t>працювати</w:t>
      </w:r>
      <w:proofErr w:type="spellEnd"/>
      <w:r w:rsidR="00017DFC" w:rsidRPr="007037DF">
        <w:t xml:space="preserve"> у </w:t>
      </w:r>
      <w:proofErr w:type="spellStart"/>
      <w:r w:rsidR="00017DFC" w:rsidRPr="007037DF">
        <w:t>медичній</w:t>
      </w:r>
      <w:proofErr w:type="spellEnd"/>
      <w:r w:rsidR="00017DFC" w:rsidRPr="007037DF">
        <w:t xml:space="preserve"> </w:t>
      </w:r>
      <w:proofErr w:type="spellStart"/>
      <w:r w:rsidR="00017DFC" w:rsidRPr="007037DF">
        <w:t>інформаційній</w:t>
      </w:r>
      <w:proofErr w:type="spellEnd"/>
      <w:r w:rsidR="00017DFC" w:rsidRPr="007037DF">
        <w:t xml:space="preserve"> </w:t>
      </w:r>
      <w:proofErr w:type="spellStart"/>
      <w:r w:rsidR="00017DFC" w:rsidRPr="007037DF">
        <w:t>системі</w:t>
      </w:r>
      <w:proofErr w:type="spellEnd"/>
      <w:r w:rsidR="00017DFC" w:rsidRPr="007037DF">
        <w:t>.</w:t>
      </w:r>
      <w:r w:rsidR="00D21A96">
        <w:rPr>
          <w:lang w:val="uk-UA"/>
        </w:rPr>
        <w:t xml:space="preserve"> </w:t>
      </w:r>
      <w:proofErr w:type="spellStart"/>
      <w:r w:rsidR="00017DFC" w:rsidRPr="007037DF">
        <w:t>Також</w:t>
      </w:r>
      <w:proofErr w:type="spellEnd"/>
      <w:r w:rsidR="00017DFC" w:rsidRPr="007037DF">
        <w:t xml:space="preserve"> </w:t>
      </w:r>
      <w:proofErr w:type="spellStart"/>
      <w:r w:rsidR="00017DFC" w:rsidRPr="007037DF">
        <w:t>придбання</w:t>
      </w:r>
      <w:proofErr w:type="spellEnd"/>
      <w:r w:rsidR="00017DFC" w:rsidRPr="007037DF">
        <w:t xml:space="preserve"> у провайдера пул IP-адрес, є </w:t>
      </w:r>
      <w:proofErr w:type="spellStart"/>
      <w:r w:rsidR="00017DFC" w:rsidRPr="007037DF">
        <w:t>резервним</w:t>
      </w:r>
      <w:proofErr w:type="spellEnd"/>
      <w:r w:rsidR="00017DFC" w:rsidRPr="007037DF">
        <w:t xml:space="preserve"> каналом </w:t>
      </w:r>
      <w:proofErr w:type="spellStart"/>
      <w:r w:rsidR="00017DFC" w:rsidRPr="007037DF">
        <w:t>зв’язку</w:t>
      </w:r>
      <w:proofErr w:type="spellEnd"/>
      <w:r w:rsidR="00017DFC" w:rsidRPr="007037DF">
        <w:t xml:space="preserve"> ІТС, для того </w:t>
      </w:r>
      <w:proofErr w:type="spellStart"/>
      <w:r w:rsidR="00017DFC" w:rsidRPr="007037DF">
        <w:t>щоб</w:t>
      </w:r>
      <w:proofErr w:type="spellEnd"/>
      <w:r w:rsidR="00017DFC" w:rsidRPr="007037DF">
        <w:t xml:space="preserve"> </w:t>
      </w:r>
      <w:proofErr w:type="spellStart"/>
      <w:r w:rsidR="00017DFC" w:rsidRPr="007037DF">
        <w:t>надати</w:t>
      </w:r>
      <w:proofErr w:type="spellEnd"/>
      <w:r w:rsidR="00017DFC" w:rsidRPr="007037DF">
        <w:t xml:space="preserve"> </w:t>
      </w:r>
      <w:proofErr w:type="spellStart"/>
      <w:r w:rsidR="00017DFC" w:rsidRPr="007037DF">
        <w:t>можливість</w:t>
      </w:r>
      <w:proofErr w:type="spellEnd"/>
      <w:r w:rsidR="00017DFC" w:rsidRPr="007037DF">
        <w:t xml:space="preserve"> </w:t>
      </w:r>
      <w:proofErr w:type="spellStart"/>
      <w:r w:rsidR="00017DFC" w:rsidRPr="007037DF">
        <w:t>користувачам</w:t>
      </w:r>
      <w:proofErr w:type="spellEnd"/>
      <w:r w:rsidR="00017DFC" w:rsidRPr="007037DF">
        <w:t xml:space="preserve"> МИС </w:t>
      </w:r>
      <w:proofErr w:type="spellStart"/>
      <w:r w:rsidR="00017DFC" w:rsidRPr="007037DF">
        <w:t>безперебійно</w:t>
      </w:r>
      <w:proofErr w:type="spellEnd"/>
      <w:r w:rsidR="00017DFC" w:rsidRPr="007037DF">
        <w:t xml:space="preserve"> </w:t>
      </w:r>
      <w:proofErr w:type="spellStart"/>
      <w:r w:rsidR="00017DFC" w:rsidRPr="007037DF">
        <w:t>мати</w:t>
      </w:r>
      <w:proofErr w:type="spellEnd"/>
      <w:r w:rsidR="00017DFC" w:rsidRPr="007037DF">
        <w:t xml:space="preserve"> доступ до </w:t>
      </w:r>
      <w:proofErr w:type="spellStart"/>
      <w:r w:rsidR="00017DFC" w:rsidRPr="007037DF">
        <w:t>медичного</w:t>
      </w:r>
      <w:proofErr w:type="spellEnd"/>
      <w:r w:rsidR="00017DFC" w:rsidRPr="007037DF">
        <w:t xml:space="preserve"> ПЗ 24/7/365.</w:t>
      </w:r>
    </w:p>
    <w:p w:rsidR="00D21A96" w:rsidRPr="00D21A96" w:rsidRDefault="00D21A96" w:rsidP="00D21A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21A96">
        <w:rPr>
          <w:rFonts w:ascii="Times New Roman" w:hAnsi="Times New Roman" w:cs="Times New Roman"/>
          <w:sz w:val="24"/>
          <w:szCs w:val="24"/>
          <w:lang w:val="uk-UA"/>
        </w:rPr>
        <w:t>Згідно Порядку організації ведення Електронного реєстру листків непрацездатності та надання інформації з нього, затвердженого постановою Кабінету Міністрів України від 17 квітня 2019 р. № 328 "Деякі питання організації ведення Електронного реєстру листків непрацездатності та надання інформації з нього" (у редакції постанови Кабінету Міністрів України від 31 березня 2021 р. №323 ) та наказу МОЗ України від 01.06.2021  № 1066  "Деякі питання формування медичних висновків про тимчасову непрацездатність та проведення їхньої перевірки" з 1 травня лікарські висновки про тимчасову непрацездатність частково почали формуватися в Реєстрі медичних висновків у електронній системі охорони здоров'я. У зв'язку з підвищеною активністю заповнення електронних лікарняних в Е-реєстрі, на серверному комплексі комунального закладу охорони здоров’я інформаційно-аналітичний центр медичної статистики, який забезпечує роботу двадцяти одного медичного закладу у двох медичних інформаційних системах Донецької області, з'явився дефіцит у пропускної здатності каналів зв'язку, що негативно позначилося на роботі користувачів всієї інформаційно-телекомунікаційної системи.</w:t>
      </w:r>
    </w:p>
    <w:p w:rsidR="00D21A96" w:rsidRPr="00D21A96" w:rsidRDefault="00D21A96" w:rsidP="00D21A9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1A96">
        <w:rPr>
          <w:rFonts w:ascii="Times New Roman" w:hAnsi="Times New Roman" w:cs="Times New Roman"/>
          <w:sz w:val="24"/>
          <w:szCs w:val="24"/>
          <w:lang w:val="uk-UA"/>
        </w:rPr>
        <w:t xml:space="preserve">З 1 вересня 2021 року відбудеться повний перехід усіх медичних установ України на електронні довідки про тимчасову непрацездатність, так само на потужність інформаційно-телекомунікаційної системи, буде додатково розгорнуто </w:t>
      </w:r>
      <w:proofErr w:type="spellStart"/>
      <w:r w:rsidRPr="00D21A96">
        <w:rPr>
          <w:rFonts w:ascii="Times New Roman" w:hAnsi="Times New Roman" w:cs="Times New Roman"/>
          <w:sz w:val="24"/>
          <w:szCs w:val="24"/>
          <w:lang w:val="uk-UA"/>
        </w:rPr>
        <w:t>телемедичне</w:t>
      </w:r>
      <w:proofErr w:type="spellEnd"/>
      <w:r w:rsidRPr="00D21A96">
        <w:rPr>
          <w:rFonts w:ascii="Times New Roman" w:hAnsi="Times New Roman" w:cs="Times New Roman"/>
          <w:sz w:val="24"/>
          <w:szCs w:val="24"/>
          <w:lang w:val="uk-UA"/>
        </w:rPr>
        <w:t xml:space="preserve"> програмне забезпечення, який також потребує збільшення каналу зв'язку.</w:t>
      </w:r>
    </w:p>
    <w:p w:rsidR="00D21A96" w:rsidRPr="00D21A96" w:rsidRDefault="00D21A96" w:rsidP="00D21A9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1A9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Після аналізу завантаженості каналів зв'язку і розрахунку вимог до швидкості додаткових впроваджуваних програмних завдань, були розраховані необхідні </w:t>
      </w:r>
      <w:proofErr w:type="spellStart"/>
      <w:r w:rsidRPr="00D21A96">
        <w:rPr>
          <w:rFonts w:ascii="Times New Roman" w:hAnsi="Times New Roman" w:cs="Times New Roman"/>
          <w:sz w:val="24"/>
          <w:szCs w:val="24"/>
          <w:lang w:val="uk-UA"/>
        </w:rPr>
        <w:t>швидкісті</w:t>
      </w:r>
      <w:proofErr w:type="spellEnd"/>
      <w:r w:rsidRPr="00D21A96">
        <w:rPr>
          <w:rFonts w:ascii="Times New Roman" w:hAnsi="Times New Roman" w:cs="Times New Roman"/>
          <w:sz w:val="24"/>
          <w:szCs w:val="24"/>
          <w:lang w:val="uk-UA"/>
        </w:rPr>
        <w:t xml:space="preserve"> каналів зв'язку.</w:t>
      </w:r>
    </w:p>
    <w:p w:rsidR="00017DFC" w:rsidRPr="00D21A96" w:rsidRDefault="00D21A96" w:rsidP="00D21A9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1A96">
        <w:rPr>
          <w:rFonts w:ascii="Times New Roman" w:hAnsi="Times New Roman" w:cs="Times New Roman"/>
          <w:sz w:val="24"/>
          <w:szCs w:val="24"/>
          <w:lang w:val="uk-UA"/>
        </w:rPr>
        <w:t xml:space="preserve">На даний час швидкість основного каналу зв'язку становить 200 </w:t>
      </w:r>
      <w:proofErr w:type="spellStart"/>
      <w:r w:rsidRPr="00D21A96">
        <w:rPr>
          <w:rFonts w:ascii="Times New Roman" w:hAnsi="Times New Roman" w:cs="Times New Roman"/>
          <w:sz w:val="24"/>
          <w:szCs w:val="24"/>
          <w:lang w:val="uk-UA"/>
        </w:rPr>
        <w:t>Мб</w:t>
      </w:r>
      <w:proofErr w:type="spellEnd"/>
      <w:r w:rsidRPr="00D21A96">
        <w:rPr>
          <w:rFonts w:ascii="Times New Roman" w:hAnsi="Times New Roman" w:cs="Times New Roman"/>
          <w:sz w:val="24"/>
          <w:szCs w:val="24"/>
          <w:lang w:val="uk-UA"/>
        </w:rPr>
        <w:t xml:space="preserve">, а швидкість резервного каналу зв'язку становить 100 </w:t>
      </w:r>
      <w:proofErr w:type="spellStart"/>
      <w:r w:rsidRPr="00D21A96">
        <w:rPr>
          <w:rFonts w:ascii="Times New Roman" w:hAnsi="Times New Roman" w:cs="Times New Roman"/>
          <w:sz w:val="24"/>
          <w:szCs w:val="24"/>
          <w:lang w:val="uk-UA"/>
        </w:rPr>
        <w:t>Мб</w:t>
      </w:r>
      <w:proofErr w:type="spellEnd"/>
      <w:r w:rsidRPr="00D21A96">
        <w:rPr>
          <w:rFonts w:ascii="Times New Roman" w:hAnsi="Times New Roman" w:cs="Times New Roman"/>
          <w:sz w:val="24"/>
          <w:szCs w:val="24"/>
          <w:lang w:val="uk-UA"/>
        </w:rPr>
        <w:t xml:space="preserve">. Для стабільної працездатності всієї інформаційно-телекомунікаційної системи, з усіма розгорнутими на ній програмними комплексами, швидкість зв'язку повинна становити для основного каналу зв'язку 600 </w:t>
      </w:r>
      <w:proofErr w:type="spellStart"/>
      <w:r w:rsidRPr="00D21A96">
        <w:rPr>
          <w:rFonts w:ascii="Times New Roman" w:hAnsi="Times New Roman" w:cs="Times New Roman"/>
          <w:sz w:val="24"/>
          <w:szCs w:val="24"/>
          <w:lang w:val="uk-UA"/>
        </w:rPr>
        <w:t>Мб</w:t>
      </w:r>
      <w:proofErr w:type="spellEnd"/>
      <w:r w:rsidRPr="00D21A96">
        <w:rPr>
          <w:rFonts w:ascii="Times New Roman" w:hAnsi="Times New Roman" w:cs="Times New Roman"/>
          <w:sz w:val="24"/>
          <w:szCs w:val="24"/>
          <w:lang w:val="uk-UA"/>
        </w:rPr>
        <w:t xml:space="preserve">, а для резервного каналу зв'язку повинна складати рівну половини від швидкості основного каналу зв'язку, або більше, але не повинна бути менше ніж 300 </w:t>
      </w:r>
      <w:proofErr w:type="spellStart"/>
      <w:r w:rsidRPr="00D21A96">
        <w:rPr>
          <w:rFonts w:ascii="Times New Roman" w:hAnsi="Times New Roman" w:cs="Times New Roman"/>
          <w:sz w:val="24"/>
          <w:szCs w:val="24"/>
          <w:lang w:val="uk-UA"/>
        </w:rPr>
        <w:t>Мб</w:t>
      </w:r>
      <w:proofErr w:type="spellEnd"/>
      <w:r w:rsidRPr="00D21A9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3761E" w:rsidRPr="007037DF" w:rsidRDefault="0023761E" w:rsidP="007037DF">
      <w:pPr>
        <w:pStyle w:val="Default"/>
        <w:spacing w:after="120"/>
        <w:jc w:val="both"/>
        <w:rPr>
          <w:color w:val="333333"/>
          <w:shd w:val="clear" w:color="auto" w:fill="FFFFFF"/>
          <w:lang w:val="uk-UA"/>
        </w:rPr>
      </w:pPr>
      <w:r w:rsidRPr="007037DF">
        <w:rPr>
          <w:b/>
          <w:color w:val="333333"/>
          <w:shd w:val="clear" w:color="auto" w:fill="FFFFFF"/>
          <w:lang w:val="uk-UA"/>
        </w:rPr>
        <w:t>Замовник:</w:t>
      </w:r>
      <w:r w:rsidR="009A0A40" w:rsidRPr="007037DF">
        <w:rPr>
          <w:lang w:val="uk-UA"/>
        </w:rPr>
        <w:t xml:space="preserve"> </w:t>
      </w:r>
      <w:r w:rsidR="009A0A40" w:rsidRPr="007037DF">
        <w:rPr>
          <w:color w:val="333333"/>
          <w:shd w:val="clear" w:color="auto" w:fill="FFFFFF"/>
          <w:lang w:val="uk-UA"/>
        </w:rPr>
        <w:t>КОМУНАЛЬНИЙ ЗАКЛАД ОХОРОНИ ЗДОРОВ’Я «ІНФОРМАЦІЙНО-АНАЛІТИЧНИЙ ЦЕНТР МЕДИЧНОЇ СТАТИСТИКИ»</w:t>
      </w:r>
    </w:p>
    <w:p w:rsidR="0023761E" w:rsidRPr="007037DF" w:rsidRDefault="0023761E" w:rsidP="007037DF">
      <w:pPr>
        <w:pStyle w:val="Default"/>
        <w:spacing w:after="120"/>
        <w:jc w:val="both"/>
        <w:rPr>
          <w:color w:val="333333"/>
          <w:shd w:val="clear" w:color="auto" w:fill="FFFFFF"/>
          <w:lang w:val="uk-UA"/>
        </w:rPr>
      </w:pPr>
      <w:r w:rsidRPr="007037DF">
        <w:rPr>
          <w:b/>
          <w:color w:val="333333"/>
          <w:shd w:val="clear" w:color="auto" w:fill="FFFFFF"/>
          <w:lang w:val="uk-UA"/>
        </w:rPr>
        <w:t>ЄДРПОУ:</w:t>
      </w:r>
      <w:r w:rsidR="0070526D" w:rsidRPr="007037D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0526D" w:rsidRPr="007037DF">
        <w:rPr>
          <w:color w:val="333333"/>
          <w:shd w:val="clear" w:color="auto" w:fill="FFFFFF"/>
        </w:rPr>
        <w:t>13514433</w:t>
      </w:r>
    </w:p>
    <w:p w:rsidR="009A0A40" w:rsidRPr="007037DF" w:rsidRDefault="009A0A40" w:rsidP="007037DF">
      <w:pPr>
        <w:pStyle w:val="Default"/>
        <w:spacing w:after="120"/>
        <w:jc w:val="both"/>
        <w:rPr>
          <w:color w:val="333333"/>
          <w:shd w:val="clear" w:color="auto" w:fill="FFFFFF"/>
          <w:lang w:val="uk-UA"/>
        </w:rPr>
      </w:pPr>
      <w:r w:rsidRPr="007037DF">
        <w:rPr>
          <w:b/>
          <w:color w:val="333333"/>
          <w:shd w:val="clear" w:color="auto" w:fill="FFFFFF"/>
          <w:lang w:val="uk-UA"/>
        </w:rPr>
        <w:t xml:space="preserve">Вид процедури: </w:t>
      </w:r>
      <w:r w:rsidRPr="007037DF">
        <w:rPr>
          <w:color w:val="333333"/>
          <w:shd w:val="clear" w:color="auto" w:fill="FFFFFF"/>
          <w:lang w:val="uk-UA"/>
        </w:rPr>
        <w:t>Спрощена закупівля</w:t>
      </w:r>
      <w:r w:rsidR="0088495A" w:rsidRPr="007037DF">
        <w:rPr>
          <w:color w:val="333333"/>
          <w:shd w:val="clear" w:color="auto" w:fill="FFFFFF"/>
          <w:lang w:val="uk-UA"/>
        </w:rPr>
        <w:t xml:space="preserve">, </w:t>
      </w:r>
      <w:proofErr w:type="spellStart"/>
      <w:r w:rsidR="0088495A" w:rsidRPr="007037DF">
        <w:rPr>
          <w:color w:val="333333"/>
          <w:shd w:val="clear" w:color="auto" w:fill="FFFFFF"/>
          <w:lang w:val="uk-UA"/>
        </w:rPr>
        <w:t>мультилотова</w:t>
      </w:r>
      <w:proofErr w:type="spellEnd"/>
    </w:p>
    <w:p w:rsidR="009A0A40" w:rsidRPr="007037DF" w:rsidRDefault="009A0A40" w:rsidP="007037DF">
      <w:pPr>
        <w:pStyle w:val="Default"/>
        <w:spacing w:after="120"/>
        <w:jc w:val="both"/>
        <w:rPr>
          <w:lang w:val="uk-UA"/>
        </w:rPr>
      </w:pPr>
      <w:r w:rsidRPr="007037DF">
        <w:rPr>
          <w:b/>
          <w:color w:val="333333"/>
          <w:shd w:val="clear" w:color="auto" w:fill="FFFFFF"/>
          <w:lang w:val="uk-UA"/>
        </w:rPr>
        <w:t>Ідентифікатор закупівлі:</w:t>
      </w:r>
      <w:r w:rsidRPr="007037DF">
        <w:rPr>
          <w:b/>
          <w:color w:val="333333"/>
          <w:shd w:val="clear" w:color="auto" w:fill="FFFFFF"/>
        </w:rPr>
        <w:t xml:space="preserve"> </w:t>
      </w:r>
      <w:r w:rsidR="00D21A96" w:rsidRPr="00D21A96">
        <w:rPr>
          <w:color w:val="333333"/>
          <w:shd w:val="clear" w:color="auto" w:fill="FFFFFF"/>
        </w:rPr>
        <w:t>UA-2021-08-03-008423-b</w:t>
      </w:r>
    </w:p>
    <w:p w:rsidR="009A0A40" w:rsidRPr="007037DF" w:rsidRDefault="009A0A40" w:rsidP="007037DF">
      <w:pPr>
        <w:pStyle w:val="Default"/>
        <w:spacing w:after="120"/>
        <w:jc w:val="both"/>
        <w:rPr>
          <w:b/>
          <w:color w:val="333333"/>
          <w:shd w:val="clear" w:color="auto" w:fill="FFFFFF"/>
          <w:lang w:val="uk-UA"/>
        </w:rPr>
      </w:pPr>
      <w:r w:rsidRPr="007037DF">
        <w:rPr>
          <w:b/>
          <w:color w:val="333333"/>
          <w:shd w:val="clear" w:color="auto" w:fill="FFFFFF"/>
          <w:lang w:val="uk-UA"/>
        </w:rPr>
        <w:t>Предмет закупівлі:</w:t>
      </w:r>
    </w:p>
    <w:p w:rsidR="0088495A" w:rsidRPr="007037DF" w:rsidRDefault="0088495A" w:rsidP="007037DF">
      <w:pPr>
        <w:pStyle w:val="3"/>
        <w:tabs>
          <w:tab w:val="left" w:pos="720"/>
        </w:tabs>
        <w:spacing w:before="0" w:after="0"/>
        <w:jc w:val="both"/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  <w:lang w:val="uk-UA"/>
        </w:rPr>
      </w:pPr>
      <w:r w:rsidRPr="007037D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Лот 1.</w:t>
      </w:r>
      <w:r w:rsidRPr="007037DF"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  <w:lang w:val="uk-UA"/>
        </w:rPr>
        <w:t xml:space="preserve"> Послуги провайдерів. Придбання послуг Інтернет та діапазону статичних ІР-адрес.</w:t>
      </w:r>
    </w:p>
    <w:p w:rsidR="0088495A" w:rsidRPr="007037DF" w:rsidRDefault="0088495A" w:rsidP="007037DF">
      <w:pPr>
        <w:pStyle w:val="3"/>
        <w:tabs>
          <w:tab w:val="left" w:pos="720"/>
        </w:tabs>
        <w:spacing w:before="0" w:after="0"/>
        <w:jc w:val="both"/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  <w:lang w:val="uk-UA"/>
        </w:rPr>
      </w:pPr>
      <w:r w:rsidRPr="007037D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Лот 2.</w:t>
      </w:r>
      <w:r w:rsidRPr="007037DF"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  <w:lang w:val="uk-UA"/>
        </w:rPr>
        <w:t xml:space="preserve"> Послуги провайдерів. Придбання резервного каналу Інтернет з діапазоном статичних ІР-адрес.</w:t>
      </w:r>
    </w:p>
    <w:p w:rsidR="005F745E" w:rsidRPr="007037DF" w:rsidRDefault="005F745E" w:rsidP="007037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7037DF">
        <w:rPr>
          <w:rFonts w:ascii="Times New Roman" w:hAnsi="Times New Roman" w:cs="Times New Roman"/>
          <w:b/>
          <w:sz w:val="24"/>
          <w:szCs w:val="24"/>
          <w:lang w:val="uk-UA" w:eastAsia="ru-RU"/>
        </w:rPr>
        <w:t>Очікувана вартість предмета закупівлі:</w:t>
      </w:r>
    </w:p>
    <w:p w:rsidR="005F745E" w:rsidRPr="007037DF" w:rsidRDefault="008C67CE" w:rsidP="007037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7037DF">
        <w:rPr>
          <w:rFonts w:ascii="Times New Roman" w:hAnsi="Times New Roman" w:cs="Times New Roman"/>
          <w:b/>
          <w:sz w:val="24"/>
          <w:szCs w:val="24"/>
          <w:lang w:val="uk-UA" w:eastAsia="ru-RU"/>
        </w:rPr>
        <w:t>Лот№1.</w:t>
      </w:r>
    </w:p>
    <w:p w:rsidR="00147A99" w:rsidRPr="007037DF" w:rsidRDefault="00147A99" w:rsidP="007037DF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037D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Місце надання послуг: </w:t>
      </w:r>
    </w:p>
    <w:p w:rsidR="00147A99" w:rsidRPr="007037DF" w:rsidRDefault="00147A99" w:rsidP="007037D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7DF">
        <w:rPr>
          <w:rFonts w:ascii="Times New Roman" w:hAnsi="Times New Roman" w:cs="Times New Roman"/>
          <w:sz w:val="24"/>
          <w:szCs w:val="24"/>
          <w:lang w:val="uk-UA"/>
        </w:rPr>
        <w:t>1. вул. Остапа Вишні, буд. 24, м. Краматорськ, Донецька область, 84331</w:t>
      </w:r>
    </w:p>
    <w:p w:rsidR="00D21A96" w:rsidRPr="00D21A96" w:rsidRDefault="00D21A96" w:rsidP="00D21A96">
      <w:pPr>
        <w:spacing w:after="12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Б</w:t>
      </w:r>
      <w:r w:rsidRPr="00D21A9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уло надано комерційні пропозиції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зі швидкістю від 600 Мбіт/с</w:t>
      </w:r>
      <w:r w:rsidRPr="00D21A9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812"/>
        <w:gridCol w:w="2693"/>
      </w:tblGrid>
      <w:tr w:rsidR="00D21A96" w:rsidRPr="00D21A96" w:rsidTr="00D21A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96" w:rsidRPr="00D21A96" w:rsidRDefault="00D21A96" w:rsidP="00D21A96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1A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96" w:rsidRPr="00D21A96" w:rsidRDefault="00D21A96" w:rsidP="00D21A96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1A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підприємства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96" w:rsidRPr="00D21A96" w:rsidRDefault="00D21A96" w:rsidP="00D21A96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1A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</w:t>
            </w:r>
            <w:r w:rsidR="003D0699" w:rsidRPr="003D06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 місяць</w:t>
            </w:r>
            <w:r w:rsidRPr="00D21A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грн</w:t>
            </w:r>
          </w:p>
        </w:tc>
      </w:tr>
      <w:tr w:rsidR="00D21A96" w:rsidRPr="00D21A96" w:rsidTr="00D21A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96" w:rsidRPr="00D21A96" w:rsidRDefault="00D21A96" w:rsidP="00D21A9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A9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96" w:rsidRPr="00D21A96" w:rsidRDefault="00D21A96" w:rsidP="00D21A9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699">
              <w:rPr>
                <w:rFonts w:ascii="Times New Roman" w:hAnsi="Times New Roman"/>
                <w:sz w:val="24"/>
                <w:szCs w:val="24"/>
                <w:lang w:val="uk-UA"/>
              </w:rPr>
              <w:t>ТОВ «Інтернет схід-груп»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96" w:rsidRPr="00D21A96" w:rsidRDefault="00D21A96" w:rsidP="00D21A9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699">
              <w:rPr>
                <w:rFonts w:ascii="Times New Roman" w:hAnsi="Times New Roman"/>
                <w:sz w:val="24"/>
                <w:szCs w:val="24"/>
                <w:lang w:val="uk-UA"/>
              </w:rPr>
              <w:t>10180</w:t>
            </w:r>
            <w:r w:rsidR="003D0699" w:rsidRPr="003D0699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D21A96" w:rsidRPr="003D0699" w:rsidTr="00D21A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96" w:rsidRPr="003D0699" w:rsidRDefault="00D21A96" w:rsidP="00D21A9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6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96" w:rsidRPr="003D0699" w:rsidRDefault="00D21A96" w:rsidP="00D21A9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699">
              <w:rPr>
                <w:rFonts w:ascii="Times New Roman" w:hAnsi="Times New Roman"/>
                <w:sz w:val="24"/>
                <w:szCs w:val="24"/>
                <w:lang w:val="uk-UA"/>
              </w:rPr>
              <w:t>ТОВ «Воля»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96" w:rsidRPr="003D0699" w:rsidRDefault="00D21A96" w:rsidP="00D21A9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69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21A96" w:rsidRPr="003D0699" w:rsidTr="00D21A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96" w:rsidRPr="003D0699" w:rsidRDefault="00D21A96" w:rsidP="00D21A9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69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96" w:rsidRPr="003D0699" w:rsidRDefault="003D0699" w:rsidP="00D21A9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699">
              <w:rPr>
                <w:rFonts w:ascii="Times New Roman" w:hAnsi="Times New Roman"/>
                <w:sz w:val="24"/>
                <w:szCs w:val="24"/>
                <w:lang w:val="uk-UA"/>
              </w:rPr>
              <w:t>ТОВ «Сателіт Сервіс»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96" w:rsidRPr="003D0699" w:rsidRDefault="003D0699" w:rsidP="00D21A9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699">
              <w:rPr>
                <w:rFonts w:ascii="Times New Roman" w:hAnsi="Times New Roman"/>
                <w:sz w:val="24"/>
                <w:szCs w:val="24"/>
                <w:lang w:val="uk-UA"/>
              </w:rPr>
              <w:t>6500,00</w:t>
            </w:r>
          </w:p>
        </w:tc>
      </w:tr>
      <w:tr w:rsidR="00D21A96" w:rsidRPr="00D21A96" w:rsidTr="00D21A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96" w:rsidRPr="00D21A96" w:rsidRDefault="00D21A96" w:rsidP="00D21A9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69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96" w:rsidRPr="00D21A96" w:rsidRDefault="003D0699" w:rsidP="00D21A9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699"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3D0699">
              <w:rPr>
                <w:rFonts w:ascii="Times New Roman" w:hAnsi="Times New Roman"/>
                <w:sz w:val="24"/>
                <w:szCs w:val="24"/>
                <w:lang w:val="uk-UA"/>
              </w:rPr>
              <w:t>Кіол</w:t>
            </w:r>
            <w:proofErr w:type="spellEnd"/>
            <w:r w:rsidRPr="003D069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96" w:rsidRPr="00D21A96" w:rsidRDefault="003D0699" w:rsidP="00D21A9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69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21A96" w:rsidRPr="00D21A96" w:rsidTr="00D21A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96" w:rsidRPr="00D21A96" w:rsidRDefault="00D21A96" w:rsidP="00D21A96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96" w:rsidRPr="00D21A96" w:rsidRDefault="00D21A96" w:rsidP="00D21A96">
            <w:pPr>
              <w:spacing w:after="12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1A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96" w:rsidRPr="00D21A96" w:rsidRDefault="003D0699" w:rsidP="00D21A96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D06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8 340,00</w:t>
            </w:r>
          </w:p>
        </w:tc>
      </w:tr>
    </w:tbl>
    <w:p w:rsidR="00D21A96" w:rsidRPr="00D21A96" w:rsidRDefault="00D21A96" w:rsidP="00D21A96">
      <w:pPr>
        <w:spacing w:after="120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D21A96" w:rsidRPr="00D21A96" w:rsidRDefault="00D21A96" w:rsidP="00D21A96">
      <w:pPr>
        <w:spacing w:after="12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1A9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Таким чином, очікувана вартість предмета закупівлі </w:t>
      </w:r>
      <w:r w:rsidR="003D069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на період з 01.09.2021 по 31.12.2021 </w:t>
      </w:r>
      <w:r w:rsidRPr="00D21A9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становить: </w:t>
      </w:r>
      <w:r w:rsidR="003D069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33 360,00</w:t>
      </w:r>
      <w:r w:rsidRPr="00D21A9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грн</w:t>
      </w:r>
    </w:p>
    <w:p w:rsidR="00D21A96" w:rsidRPr="00D21A96" w:rsidRDefault="00D21A96" w:rsidP="00D21A96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21A9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  <w:t>Сума</w:t>
      </w:r>
      <w:r w:rsidRPr="00D21A9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3D069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33 360</w:t>
      </w:r>
      <w:r w:rsidRPr="00D21A9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,00 грн</w:t>
      </w:r>
      <w:r w:rsidRPr="00D21A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відповідає розміру бюджетного призначення та підтверджується комерційними пропозиціями.</w:t>
      </w:r>
    </w:p>
    <w:p w:rsidR="00265C68" w:rsidRDefault="00265C68" w:rsidP="0070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657A" w:rsidRPr="007037DF" w:rsidRDefault="003D657A" w:rsidP="007037DF">
      <w:pPr>
        <w:pStyle w:val="3"/>
        <w:tabs>
          <w:tab w:val="left" w:pos="720"/>
        </w:tabs>
        <w:spacing w:before="0" w:after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 w:rsidRPr="007037D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Лот 2 Послуги провайдерів. Придбання резервного каналу Інтернет з діапазоном статичних ІР-адрес.</w:t>
      </w:r>
    </w:p>
    <w:p w:rsidR="004A5D18" w:rsidRPr="007037DF" w:rsidRDefault="004A5D18" w:rsidP="007037DF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037D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Місце надання послуг: </w:t>
      </w:r>
    </w:p>
    <w:p w:rsidR="004A5D18" w:rsidRPr="007037DF" w:rsidRDefault="004A5D18" w:rsidP="007037DF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037DF">
        <w:rPr>
          <w:rFonts w:ascii="Times New Roman" w:hAnsi="Times New Roman" w:cs="Times New Roman"/>
          <w:color w:val="auto"/>
          <w:sz w:val="24"/>
          <w:szCs w:val="24"/>
          <w:lang w:val="uk-UA"/>
        </w:rPr>
        <w:t>1. вул. Дніпровська, буд. 17, м. Краматорськ, Донецька обл., 84306</w:t>
      </w:r>
    </w:p>
    <w:p w:rsidR="004A5D18" w:rsidRPr="007037DF" w:rsidRDefault="004A5D18" w:rsidP="007037D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7DF">
        <w:rPr>
          <w:rFonts w:ascii="Times New Roman" w:hAnsi="Times New Roman" w:cs="Times New Roman"/>
          <w:sz w:val="24"/>
          <w:szCs w:val="24"/>
          <w:lang w:val="uk-UA"/>
        </w:rPr>
        <w:t>2. вул. Остапа Вишні, буд. 24, м. Краматорськ, Донецька область, 84331</w:t>
      </w:r>
    </w:p>
    <w:p w:rsidR="00CF5D1D" w:rsidRPr="00D21A96" w:rsidRDefault="00CF5D1D" w:rsidP="00CF5D1D">
      <w:pPr>
        <w:spacing w:after="12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lastRenderedPageBreak/>
        <w:t>Б</w:t>
      </w:r>
      <w:r w:rsidRPr="00D21A9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уло надано комерційні пропозиції: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16"/>
        <w:gridCol w:w="4696"/>
        <w:gridCol w:w="2023"/>
        <w:gridCol w:w="2236"/>
      </w:tblGrid>
      <w:tr w:rsidR="00CF5D1D" w:rsidRPr="00D21A96" w:rsidTr="00CF5D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D" w:rsidRPr="00D21A96" w:rsidRDefault="00CF5D1D" w:rsidP="008C2499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1A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D" w:rsidRPr="00D21A96" w:rsidRDefault="00CF5D1D" w:rsidP="008C2499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1A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підприємства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D" w:rsidRPr="00D21A96" w:rsidRDefault="00CF5D1D" w:rsidP="008C2499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1A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</w:t>
            </w:r>
            <w:r w:rsidRPr="003D06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 місяць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 400 Мбіт/с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  <w:r w:rsidRPr="00D21A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грн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D" w:rsidRPr="00D21A96" w:rsidRDefault="00CF5D1D" w:rsidP="00CF5D1D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1A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</w:t>
            </w:r>
            <w:r w:rsidRPr="003D06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 місяць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 Мбіт/с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  <w:r w:rsidRPr="00D21A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грн</w:t>
            </w:r>
          </w:p>
        </w:tc>
      </w:tr>
      <w:tr w:rsidR="00CF5D1D" w:rsidRPr="00D21A96" w:rsidTr="00CF5D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D" w:rsidRPr="00D21A96" w:rsidRDefault="00CF5D1D" w:rsidP="008C249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A9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D" w:rsidRPr="00D21A96" w:rsidRDefault="00CF5D1D" w:rsidP="008C249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699">
              <w:rPr>
                <w:rFonts w:ascii="Times New Roman" w:hAnsi="Times New Roman"/>
                <w:sz w:val="24"/>
                <w:szCs w:val="24"/>
                <w:lang w:val="uk-UA"/>
              </w:rPr>
              <w:t>ТОВ «Інтернет схід-груп»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D" w:rsidRPr="00D21A96" w:rsidRDefault="00CF5D1D" w:rsidP="002E206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  <w:r w:rsidRPr="003D0699">
              <w:rPr>
                <w:rFonts w:ascii="Times New Roman" w:hAnsi="Times New Roman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D" w:rsidRPr="00D21A96" w:rsidRDefault="00CF5D1D" w:rsidP="00CF5D1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736,00</w:t>
            </w:r>
          </w:p>
        </w:tc>
      </w:tr>
      <w:tr w:rsidR="00CF5D1D" w:rsidRPr="003D0699" w:rsidTr="00CF5D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D" w:rsidRPr="003D0699" w:rsidRDefault="00CF5D1D" w:rsidP="008C249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6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D" w:rsidRPr="003D0699" w:rsidRDefault="00CF5D1D" w:rsidP="008C249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699">
              <w:rPr>
                <w:rFonts w:ascii="Times New Roman" w:hAnsi="Times New Roman"/>
                <w:sz w:val="24"/>
                <w:szCs w:val="24"/>
                <w:lang w:val="uk-UA"/>
              </w:rPr>
              <w:t>ТОВ «Воля»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D" w:rsidRPr="003D0699" w:rsidRDefault="00CF5D1D" w:rsidP="002E206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69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D" w:rsidRPr="003D0699" w:rsidRDefault="00CF5D1D" w:rsidP="008C249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F5D1D" w:rsidRPr="003D0699" w:rsidTr="00CF5D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D" w:rsidRPr="003D0699" w:rsidRDefault="00CF5D1D" w:rsidP="008C249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69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D" w:rsidRPr="003D0699" w:rsidRDefault="00CF5D1D" w:rsidP="008C249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699">
              <w:rPr>
                <w:rFonts w:ascii="Times New Roman" w:hAnsi="Times New Roman"/>
                <w:sz w:val="24"/>
                <w:szCs w:val="24"/>
                <w:lang w:val="uk-UA"/>
              </w:rPr>
              <w:t>ТОВ «Сателіт Сервіс»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D" w:rsidRPr="003D0699" w:rsidRDefault="00CF5D1D" w:rsidP="002E206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  <w:r w:rsidRPr="003D0699">
              <w:rPr>
                <w:rFonts w:ascii="Times New Roman" w:hAnsi="Times New Roman"/>
                <w:sz w:val="24"/>
                <w:szCs w:val="24"/>
                <w:lang w:val="uk-UA"/>
              </w:rPr>
              <w:t>00,00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D" w:rsidRPr="003D0699" w:rsidRDefault="00CF5D1D" w:rsidP="008C249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</w:tc>
      </w:tr>
      <w:tr w:rsidR="00CF5D1D" w:rsidRPr="00D21A96" w:rsidTr="00CF5D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D" w:rsidRPr="00D21A96" w:rsidRDefault="00CF5D1D" w:rsidP="008C249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69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D" w:rsidRPr="00D21A96" w:rsidRDefault="00CF5D1D" w:rsidP="008C249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699"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3D0699">
              <w:rPr>
                <w:rFonts w:ascii="Times New Roman" w:hAnsi="Times New Roman"/>
                <w:sz w:val="24"/>
                <w:szCs w:val="24"/>
                <w:lang w:val="uk-UA"/>
              </w:rPr>
              <w:t>Кіол</w:t>
            </w:r>
            <w:proofErr w:type="spellEnd"/>
            <w:r w:rsidRPr="003D069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D" w:rsidRPr="00D21A96" w:rsidRDefault="00CF5D1D" w:rsidP="002E206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69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D" w:rsidRPr="00D21A96" w:rsidRDefault="00CF5D1D" w:rsidP="008C249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F5D1D" w:rsidRPr="00D21A96" w:rsidTr="00CF5D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D" w:rsidRPr="00D21A96" w:rsidRDefault="00CF5D1D" w:rsidP="008C2499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D" w:rsidRPr="00D21A96" w:rsidRDefault="00CF5D1D" w:rsidP="008C2499">
            <w:pPr>
              <w:spacing w:after="12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1A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D" w:rsidRPr="00D21A96" w:rsidRDefault="00CF5D1D" w:rsidP="002E2067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5 8</w:t>
            </w:r>
            <w:r w:rsidRPr="003D06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40,00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D" w:rsidRPr="00D21A96" w:rsidRDefault="00CF5D1D" w:rsidP="008C2499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618,00</w:t>
            </w:r>
          </w:p>
        </w:tc>
      </w:tr>
    </w:tbl>
    <w:p w:rsidR="00CF5D1D" w:rsidRPr="00D21A96" w:rsidRDefault="00CF5D1D" w:rsidP="00CF5D1D">
      <w:pPr>
        <w:spacing w:after="120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CF5D1D" w:rsidRPr="00D21A96" w:rsidRDefault="00CF5D1D" w:rsidP="00CF5D1D">
      <w:pPr>
        <w:spacing w:after="12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1A9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Таким чином, очікувана вартість предмета закупівлі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на період з 01.09.2021 по 31.12.2021 </w:t>
      </w:r>
      <w:r w:rsidRPr="00D21A9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становить: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25 832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,00</w:t>
      </w:r>
      <w:r w:rsidRPr="00D21A9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грн</w:t>
      </w:r>
    </w:p>
    <w:p w:rsidR="00CF5D1D" w:rsidRPr="00D21A96" w:rsidRDefault="00CF5D1D" w:rsidP="00CF5D1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21A9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  <w:t>Сума</w:t>
      </w:r>
      <w:r w:rsidRPr="00D21A9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25 832</w:t>
      </w:r>
      <w:r w:rsidRPr="00D21A9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,00 грн</w:t>
      </w:r>
      <w:r w:rsidRPr="00D21A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відповідає розміру бюджетного призначення та підтверджується комерційними пропозиціями.</w:t>
      </w:r>
    </w:p>
    <w:p w:rsidR="005E557C" w:rsidRPr="007037DF" w:rsidRDefault="005E557C" w:rsidP="00265C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5E557C" w:rsidRPr="007037DF" w:rsidRDefault="005E557C" w:rsidP="00265C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557C" w:rsidRPr="007037DF" w:rsidRDefault="005E557C" w:rsidP="00265C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557C" w:rsidRPr="007037DF" w:rsidRDefault="005E557C" w:rsidP="00A646FA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uk-UA"/>
        </w:rPr>
      </w:pPr>
    </w:p>
    <w:sectPr w:rsidR="005E557C" w:rsidRPr="0070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EA"/>
    <w:rsid w:val="00017DFC"/>
    <w:rsid w:val="000751F6"/>
    <w:rsid w:val="000837EA"/>
    <w:rsid w:val="000A5ED0"/>
    <w:rsid w:val="000C581B"/>
    <w:rsid w:val="00107F3F"/>
    <w:rsid w:val="00147A99"/>
    <w:rsid w:val="002264AC"/>
    <w:rsid w:val="0023761E"/>
    <w:rsid w:val="00265C68"/>
    <w:rsid w:val="002D7187"/>
    <w:rsid w:val="003B257A"/>
    <w:rsid w:val="003D0699"/>
    <w:rsid w:val="003D0B38"/>
    <w:rsid w:val="003D657A"/>
    <w:rsid w:val="00433A94"/>
    <w:rsid w:val="00454087"/>
    <w:rsid w:val="00495BD9"/>
    <w:rsid w:val="004A5D18"/>
    <w:rsid w:val="0054389E"/>
    <w:rsid w:val="00573CC8"/>
    <w:rsid w:val="005B5EC6"/>
    <w:rsid w:val="005E557C"/>
    <w:rsid w:val="005F745E"/>
    <w:rsid w:val="0062756E"/>
    <w:rsid w:val="00632C17"/>
    <w:rsid w:val="00665D02"/>
    <w:rsid w:val="006B28F8"/>
    <w:rsid w:val="006B60BB"/>
    <w:rsid w:val="006E0BD6"/>
    <w:rsid w:val="0070042B"/>
    <w:rsid w:val="007037DF"/>
    <w:rsid w:val="0070526D"/>
    <w:rsid w:val="007306E0"/>
    <w:rsid w:val="007E0285"/>
    <w:rsid w:val="008158EE"/>
    <w:rsid w:val="0088495A"/>
    <w:rsid w:val="008A2051"/>
    <w:rsid w:val="008C67CE"/>
    <w:rsid w:val="009176C9"/>
    <w:rsid w:val="009213F0"/>
    <w:rsid w:val="00924DB3"/>
    <w:rsid w:val="00925FCF"/>
    <w:rsid w:val="00933CC5"/>
    <w:rsid w:val="009A0A40"/>
    <w:rsid w:val="00A566D3"/>
    <w:rsid w:val="00A646FA"/>
    <w:rsid w:val="00B02178"/>
    <w:rsid w:val="00B26D5A"/>
    <w:rsid w:val="00B61231"/>
    <w:rsid w:val="00B8212C"/>
    <w:rsid w:val="00BF37BA"/>
    <w:rsid w:val="00BF5BB1"/>
    <w:rsid w:val="00C01892"/>
    <w:rsid w:val="00C50225"/>
    <w:rsid w:val="00C56D22"/>
    <w:rsid w:val="00CE1925"/>
    <w:rsid w:val="00CF5D1D"/>
    <w:rsid w:val="00D21A96"/>
    <w:rsid w:val="00D62AE5"/>
    <w:rsid w:val="00D96F0E"/>
    <w:rsid w:val="00E050BF"/>
    <w:rsid w:val="00E72793"/>
    <w:rsid w:val="00E87EE6"/>
    <w:rsid w:val="00EF41AE"/>
    <w:rsid w:val="00F10F6C"/>
    <w:rsid w:val="00F7232E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rsid w:val="003D657A"/>
    <w:pPr>
      <w:keepNext/>
      <w:keepLines/>
      <w:spacing w:before="280" w:after="80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3D657A"/>
    <w:rPr>
      <w:rFonts w:ascii="Arial" w:eastAsia="Arial" w:hAnsi="Arial" w:cs="Arial"/>
      <w:b/>
      <w:color w:val="000000"/>
      <w:sz w:val="28"/>
      <w:szCs w:val="28"/>
      <w:lang w:eastAsia="ru-RU"/>
    </w:rPr>
  </w:style>
  <w:style w:type="paragraph" w:customStyle="1" w:styleId="1">
    <w:name w:val="Обычный1"/>
    <w:rsid w:val="004A5D18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3">
    <w:name w:val="Table Grid"/>
    <w:basedOn w:val="a1"/>
    <w:uiPriority w:val="59"/>
    <w:rsid w:val="00D21A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rsid w:val="003D657A"/>
    <w:pPr>
      <w:keepNext/>
      <w:keepLines/>
      <w:spacing w:before="280" w:after="80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3D657A"/>
    <w:rPr>
      <w:rFonts w:ascii="Arial" w:eastAsia="Arial" w:hAnsi="Arial" w:cs="Arial"/>
      <w:b/>
      <w:color w:val="000000"/>
      <w:sz w:val="28"/>
      <w:szCs w:val="28"/>
      <w:lang w:eastAsia="ru-RU"/>
    </w:rPr>
  </w:style>
  <w:style w:type="paragraph" w:customStyle="1" w:styleId="1">
    <w:name w:val="Обычный1"/>
    <w:rsid w:val="004A5D18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3">
    <w:name w:val="Table Grid"/>
    <w:basedOn w:val="a1"/>
    <w:uiPriority w:val="59"/>
    <w:rsid w:val="00D21A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2021-01-25T11:10:00Z</dcterms:created>
  <dcterms:modified xsi:type="dcterms:W3CDTF">2021-08-03T12:27:00Z</dcterms:modified>
</cp:coreProperties>
</file>