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CD310F" w:rsidRDefault="00E72793" w:rsidP="00CD310F">
      <w:pPr>
        <w:pStyle w:val="Default"/>
        <w:jc w:val="both"/>
      </w:pPr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CD310F">
        <w:rPr>
          <w:b/>
        </w:rPr>
        <w:t>Обгрунтування</w:t>
      </w:r>
      <w:proofErr w:type="spellEnd"/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CD310F">
        <w:rPr>
          <w:b/>
        </w:rPr>
        <w:t>техн</w:t>
      </w:r>
      <w:proofErr w:type="gramEnd"/>
      <w:r w:rsidRPr="00CD310F">
        <w:rPr>
          <w:b/>
        </w:rPr>
        <w:t>ічних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якісних</w:t>
      </w:r>
      <w:proofErr w:type="spellEnd"/>
      <w:r w:rsidRPr="00CD310F">
        <w:rPr>
          <w:b/>
        </w:rPr>
        <w:t xml:space="preserve"> характеристик предмета </w:t>
      </w:r>
      <w:proofErr w:type="spellStart"/>
      <w:r w:rsidRPr="00CD310F">
        <w:rPr>
          <w:b/>
        </w:rPr>
        <w:t>закупівлі</w:t>
      </w:r>
      <w:proofErr w:type="spellEnd"/>
      <w:r w:rsidRPr="00CD310F">
        <w:rPr>
          <w:b/>
        </w:rPr>
        <w:t>,</w:t>
      </w:r>
    </w:p>
    <w:p w:rsidR="00933CC5" w:rsidRPr="00CD310F" w:rsidRDefault="00107F3F" w:rsidP="00CD310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CD310F">
        <w:rPr>
          <w:b/>
        </w:rPr>
        <w:t>розміру</w:t>
      </w:r>
      <w:proofErr w:type="spellEnd"/>
      <w:r w:rsidRPr="00CD310F">
        <w:rPr>
          <w:b/>
        </w:rPr>
        <w:t xml:space="preserve"> бюджетного </w:t>
      </w:r>
      <w:proofErr w:type="spellStart"/>
      <w:r w:rsidRPr="00CD310F">
        <w:rPr>
          <w:b/>
        </w:rPr>
        <w:t>призначення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очікуваної</w:t>
      </w:r>
      <w:proofErr w:type="spellEnd"/>
      <w:r w:rsidRPr="00CD310F">
        <w:rPr>
          <w:b/>
        </w:rPr>
        <w:t xml:space="preserve"> </w:t>
      </w:r>
      <w:proofErr w:type="spellStart"/>
      <w:r w:rsidR="0070042B" w:rsidRPr="00CD310F">
        <w:rPr>
          <w:b/>
        </w:rPr>
        <w:t>вартості</w:t>
      </w:r>
      <w:proofErr w:type="spellEnd"/>
      <w:r w:rsidR="0070042B" w:rsidRPr="00CD310F">
        <w:rPr>
          <w:b/>
        </w:rPr>
        <w:t xml:space="preserve"> предмета </w:t>
      </w:r>
      <w:r w:rsidR="0070042B" w:rsidRPr="00CD310F">
        <w:rPr>
          <w:b/>
          <w:lang w:val="uk-UA"/>
        </w:rPr>
        <w:t>в межах закупі</w:t>
      </w:r>
      <w:proofErr w:type="gramStart"/>
      <w:r w:rsidR="0070042B" w:rsidRPr="00CD310F">
        <w:rPr>
          <w:b/>
          <w:lang w:val="uk-UA"/>
        </w:rPr>
        <w:t>вл</w:t>
      </w:r>
      <w:proofErr w:type="gramEnd"/>
      <w:r w:rsidR="0070042B" w:rsidRPr="00CD310F">
        <w:rPr>
          <w:b/>
          <w:lang w:val="uk-UA"/>
        </w:rPr>
        <w:t xml:space="preserve">і </w:t>
      </w:r>
      <w:r w:rsidR="00CD310F" w:rsidRPr="00CD310F">
        <w:rPr>
          <w:b/>
          <w:color w:val="333333"/>
          <w:shd w:val="clear" w:color="auto" w:fill="FFFFFF"/>
        </w:rPr>
        <w:t>UA-2021-10-19-010583-c</w:t>
      </w:r>
    </w:p>
    <w:p w:rsidR="007037DF" w:rsidRPr="00CD310F" w:rsidRDefault="007037DF" w:rsidP="00CD310F">
      <w:pPr>
        <w:pStyle w:val="Default"/>
        <w:spacing w:after="120"/>
        <w:ind w:firstLine="708"/>
        <w:jc w:val="both"/>
        <w:rPr>
          <w:lang w:val="uk-UA"/>
        </w:rPr>
      </w:pPr>
    </w:p>
    <w:p w:rsidR="00B26D5A" w:rsidRPr="00CD310F" w:rsidRDefault="00B26D5A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CD310F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CD310F">
        <w:rPr>
          <w:b/>
          <w:color w:val="333333"/>
          <w:shd w:val="clear" w:color="auto" w:fill="FFFFFF"/>
          <w:lang w:val="uk-UA"/>
        </w:rPr>
        <w:t>:</w:t>
      </w:r>
      <w:r w:rsidR="00CD310F">
        <w:rPr>
          <w:b/>
          <w:color w:val="333333"/>
          <w:shd w:val="clear" w:color="auto" w:fill="FFFFFF"/>
          <w:lang w:val="uk-UA"/>
        </w:rPr>
        <w:t xml:space="preserve"> </w:t>
      </w:r>
      <w:r w:rsidR="008B78C0" w:rsidRPr="00CD310F">
        <w:rPr>
          <w:color w:val="333333"/>
          <w:shd w:val="clear" w:color="auto" w:fill="FFFFFF"/>
          <w:lang w:val="uk-UA"/>
        </w:rPr>
        <w:t>П</w:t>
      </w:r>
      <w:r w:rsidRPr="00CD310F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CD310F" w:rsidRDefault="0023761E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Мета проведення </w:t>
      </w:r>
      <w:proofErr w:type="spellStart"/>
      <w:r w:rsidRPr="00CD310F">
        <w:rPr>
          <w:b/>
          <w:color w:val="333333"/>
          <w:shd w:val="clear" w:color="auto" w:fill="FFFFFF"/>
          <w:lang w:val="uk-UA"/>
        </w:rPr>
        <w:t>закупівлі:</w:t>
      </w:r>
      <w:proofErr w:type="spellEnd"/>
    </w:p>
    <w:p w:rsidR="0099102F" w:rsidRDefault="00CD310F" w:rsidP="00CD310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актуальної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оперативної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звітами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формами,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оновленнями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інформаційий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(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-сайт) в </w:t>
      </w:r>
      <w:proofErr w:type="gram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глобальному</w:t>
      </w:r>
      <w:proofErr w:type="gram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постійним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Доменним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ім'ям</w:t>
      </w:r>
      <w:proofErr w:type="spellEnd"/>
      <w:r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«medstatdon.dn.ua».</w:t>
      </w:r>
    </w:p>
    <w:p w:rsidR="00CD310F" w:rsidRPr="0099102F" w:rsidRDefault="00DF5384" w:rsidP="00CD31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функціонування </w:t>
      </w:r>
      <w:proofErr w:type="spellStart"/>
      <w:r w:rsidR="00CD310F"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-сайту, потрібно мати захищений </w:t>
      </w:r>
      <w:r w:rsidR="00836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</w:t>
      </w:r>
      <w:proofErr w:type="spellStart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хостинг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розташування </w:t>
      </w:r>
      <w:r w:rsidR="00836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</w:t>
      </w:r>
      <w:bookmarkStart w:id="0" w:name="_GoBack"/>
      <w:bookmarkEnd w:id="0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сайту </w:t>
      </w:r>
      <w:proofErr w:type="spellStart"/>
      <w:r w:rsidR="00CD310F"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="00CD310F"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medstatdon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CD310F"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dn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CD310F" w:rsidRPr="00CD310F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="00CD310F" w:rsidRPr="00991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усіх його служб і сервісів.</w:t>
      </w: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CD310F">
        <w:rPr>
          <w:lang w:val="uk-UA"/>
        </w:rPr>
        <w:t xml:space="preserve"> </w:t>
      </w:r>
      <w:r w:rsidR="009A0A40" w:rsidRPr="00CD310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ЄДРПОУ:</w:t>
      </w:r>
      <w:r w:rsidR="0070526D" w:rsidRPr="00CD310F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CD310F" w:rsidRDefault="009A0A40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8F1717" w:rsidRPr="00CD310F">
        <w:rPr>
          <w:color w:val="333333"/>
          <w:shd w:val="clear" w:color="auto" w:fill="FFFFFF"/>
          <w:lang w:val="uk-UA"/>
        </w:rPr>
        <w:t>Спрощена закупівля</w:t>
      </w:r>
    </w:p>
    <w:p w:rsidR="00F73693" w:rsidRPr="00CD310F" w:rsidRDefault="009A0A40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="0099102F" w:rsidRPr="0099102F">
        <w:rPr>
          <w:color w:val="333333"/>
          <w:shd w:val="clear" w:color="auto" w:fill="FFFFFF"/>
        </w:rPr>
        <w:t>UA-2021-10-19-010583-c</w:t>
      </w:r>
    </w:p>
    <w:p w:rsidR="0099102F" w:rsidRDefault="009A0A40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E552C" w:rsidRPr="0099102F" w:rsidRDefault="008E552C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color w:val="auto"/>
          <w:lang w:val="uk-UA"/>
        </w:rPr>
        <w:t>ДК 021-2015:7241</w:t>
      </w:r>
      <w:r w:rsidR="0099102F">
        <w:rPr>
          <w:color w:val="auto"/>
          <w:lang w:val="uk-UA"/>
        </w:rPr>
        <w:t>0</w:t>
      </w:r>
      <w:r w:rsidRPr="00CD310F">
        <w:rPr>
          <w:color w:val="auto"/>
        </w:rPr>
        <w:t>000-</w:t>
      </w:r>
      <w:r w:rsidR="0099102F">
        <w:rPr>
          <w:color w:val="auto"/>
          <w:lang w:val="uk-UA"/>
        </w:rPr>
        <w:t>7</w:t>
      </w:r>
      <w:r w:rsidRPr="00CD310F">
        <w:rPr>
          <w:color w:val="auto"/>
          <w:lang w:val="uk-UA"/>
        </w:rPr>
        <w:t xml:space="preserve"> «Послуг</w:t>
      </w:r>
      <w:r w:rsidR="0099102F">
        <w:rPr>
          <w:color w:val="auto"/>
          <w:lang w:val="uk-UA"/>
        </w:rPr>
        <w:t>и провайдерів</w:t>
      </w:r>
      <w:r w:rsidRPr="00CD310F">
        <w:rPr>
          <w:color w:val="auto"/>
          <w:lang w:val="uk-UA"/>
        </w:rPr>
        <w:t xml:space="preserve">» </w:t>
      </w:r>
      <w:r w:rsidRPr="00CD310F">
        <w:rPr>
          <w:rFonts w:eastAsia="Times New Roman"/>
          <w:color w:val="auto"/>
          <w:lang w:val="uk-UA" w:eastAsia="uk-UA"/>
        </w:rPr>
        <w:t>(7241</w:t>
      </w:r>
      <w:r w:rsidR="0099102F">
        <w:rPr>
          <w:rFonts w:eastAsia="Times New Roman"/>
          <w:color w:val="auto"/>
          <w:lang w:val="uk-UA" w:eastAsia="uk-UA"/>
        </w:rPr>
        <w:t>5</w:t>
      </w:r>
      <w:r w:rsidRPr="00CD310F">
        <w:rPr>
          <w:rFonts w:eastAsia="Times New Roman"/>
          <w:color w:val="auto"/>
          <w:lang w:val="uk-UA" w:eastAsia="uk-UA"/>
        </w:rPr>
        <w:t>000-</w:t>
      </w:r>
      <w:r w:rsidR="0099102F">
        <w:rPr>
          <w:rFonts w:eastAsia="Times New Roman"/>
          <w:color w:val="auto"/>
          <w:lang w:val="uk-UA" w:eastAsia="uk-UA"/>
        </w:rPr>
        <w:t>2</w:t>
      </w:r>
      <w:r w:rsidRPr="00CD310F">
        <w:rPr>
          <w:rFonts w:eastAsia="Times New Roman"/>
          <w:color w:val="auto"/>
          <w:lang w:val="uk-UA" w:eastAsia="uk-UA"/>
        </w:rPr>
        <w:t xml:space="preserve"> «</w:t>
      </w:r>
      <w:r w:rsidR="0099102F">
        <w:rPr>
          <w:rFonts w:eastAsia="Times New Roman"/>
          <w:color w:val="auto"/>
          <w:lang w:val="uk-UA" w:eastAsia="uk-UA"/>
        </w:rPr>
        <w:t>Постачальники послуг з веб-</w:t>
      </w:r>
      <w:proofErr w:type="spellStart"/>
      <w:r w:rsidR="0099102F">
        <w:rPr>
          <w:rFonts w:eastAsia="Times New Roman"/>
          <w:color w:val="auto"/>
          <w:lang w:val="uk-UA" w:eastAsia="uk-UA"/>
        </w:rPr>
        <w:t>хостингу</w:t>
      </w:r>
      <w:proofErr w:type="spellEnd"/>
      <w:r w:rsidRPr="00CD310F">
        <w:rPr>
          <w:rFonts w:eastAsia="Times New Roman"/>
          <w:color w:val="auto"/>
          <w:lang w:val="uk-UA" w:eastAsia="uk-UA"/>
        </w:rPr>
        <w:t>»)</w:t>
      </w:r>
      <w:r w:rsidRPr="00CD310F">
        <w:rPr>
          <w:rFonts w:eastAsia="Times New Roman"/>
          <w:bCs/>
          <w:color w:val="auto"/>
          <w:lang w:val="uk-UA"/>
        </w:rPr>
        <w:t xml:space="preserve">. </w:t>
      </w:r>
    </w:p>
    <w:p w:rsidR="005F745E" w:rsidRPr="00CD310F" w:rsidRDefault="005F745E" w:rsidP="00CD31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D310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99102F" w:rsidRPr="00824F29" w:rsidRDefault="00824F29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предмета закупівлі було визначено методом порівняння ринкових цін на підставі інформації, що міститься в електронній системі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»:</w:t>
      </w:r>
    </w:p>
    <w:tbl>
      <w:tblPr>
        <w:tblStyle w:val="a5"/>
        <w:tblW w:w="10026" w:type="dxa"/>
        <w:tblLayout w:type="fixed"/>
        <w:tblLook w:val="04A0" w:firstRow="1" w:lastRow="0" w:firstColumn="1" w:lastColumn="0" w:noHBand="0" w:noVBand="1"/>
      </w:tblPr>
      <w:tblGrid>
        <w:gridCol w:w="488"/>
        <w:gridCol w:w="2172"/>
        <w:gridCol w:w="1843"/>
        <w:gridCol w:w="1417"/>
        <w:gridCol w:w="1276"/>
        <w:gridCol w:w="2830"/>
      </w:tblGrid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№</w:t>
            </w:r>
          </w:p>
        </w:tc>
        <w:tc>
          <w:tcPr>
            <w:tcW w:w="2172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Замовник</w:t>
            </w:r>
          </w:p>
        </w:tc>
        <w:tc>
          <w:tcPr>
            <w:tcW w:w="1843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Виконавець</w:t>
            </w:r>
          </w:p>
        </w:tc>
        <w:tc>
          <w:tcPr>
            <w:tcW w:w="1417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Дата укладання договору</w:t>
            </w:r>
          </w:p>
        </w:tc>
        <w:tc>
          <w:tcPr>
            <w:tcW w:w="1276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Сума договору, грн.</w:t>
            </w:r>
          </w:p>
        </w:tc>
        <w:tc>
          <w:tcPr>
            <w:tcW w:w="2830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Посилання на закупівлю</w:t>
            </w:r>
          </w:p>
        </w:tc>
      </w:tr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2172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824F2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Горохівський</w:t>
            </w:r>
            <w:proofErr w:type="spellEnd"/>
            <w:r w:rsidRPr="00824F2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коледж Львівського національного аграрного університету</w:t>
            </w:r>
          </w:p>
        </w:tc>
        <w:tc>
          <w:tcPr>
            <w:tcW w:w="1843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ФОП </w:t>
            </w:r>
            <w:proofErr w:type="spellStart"/>
            <w:r w:rsidRPr="00824F2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Сєдінкін</w:t>
            </w:r>
            <w:proofErr w:type="spellEnd"/>
            <w:r w:rsidRPr="00824F2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1417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11.10.2021</w:t>
            </w:r>
          </w:p>
        </w:tc>
        <w:tc>
          <w:tcPr>
            <w:tcW w:w="1276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2 518,00</w:t>
            </w:r>
          </w:p>
        </w:tc>
        <w:tc>
          <w:tcPr>
            <w:tcW w:w="2830" w:type="dxa"/>
            <w:vAlign w:val="center"/>
          </w:tcPr>
          <w:p w:rsidR="00824F29" w:rsidRPr="00824F29" w:rsidRDefault="00824F29" w:rsidP="00824F29">
            <w:pPr>
              <w:jc w:val="center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5" w:history="1">
              <w:r w:rsidRPr="00824F29">
                <w:rPr>
                  <w:rStyle w:val="a6"/>
                  <w:rFonts w:ascii="Times New Roman" w:hAnsi="Times New Roman" w:cs="Times New Roman"/>
                </w:rPr>
                <w:t>https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prozorro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gov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ua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tender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UA</w:t>
              </w:r>
              <w:r w:rsidRPr="00824F29">
                <w:rPr>
                  <w:rStyle w:val="a6"/>
                  <w:rFonts w:ascii="Times New Roman" w:hAnsi="Times New Roman" w:cs="Times New Roman"/>
                  <w:lang w:val="uk-UA"/>
                </w:rPr>
                <w:t>-2021-10-11-006326-</w:t>
              </w:r>
              <w:r w:rsidRPr="00824F29">
                <w:rPr>
                  <w:rStyle w:val="a6"/>
                  <w:rFonts w:ascii="Times New Roman" w:hAnsi="Times New Roman" w:cs="Times New Roman"/>
                </w:rPr>
                <w:t>c</w:t>
              </w:r>
            </w:hyperlink>
          </w:p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2172" w:type="dxa"/>
            <w:vAlign w:val="center"/>
          </w:tcPr>
          <w:p w:rsidR="00824F29" w:rsidRPr="00824F29" w:rsidRDefault="00C40F80" w:rsidP="00C40F80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КНП</w:t>
            </w:r>
            <w:r w:rsidRPr="00C40F80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ТМО</w:t>
            </w:r>
            <w:r w:rsidRPr="00C40F80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"Вінницький обласний центр </w:t>
            </w:r>
            <w:r w:rsidR="003A0DB9" w:rsidRPr="00C40F80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екстреної</w:t>
            </w:r>
            <w:r w:rsidRPr="00C40F80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медичної допомоги та медицини катастроф Вінницької обласної Ради"</w:t>
            </w:r>
          </w:p>
        </w:tc>
        <w:tc>
          <w:tcPr>
            <w:tcW w:w="1843" w:type="dxa"/>
            <w:vAlign w:val="center"/>
          </w:tcPr>
          <w:p w:rsidR="00824F29" w:rsidRPr="00824F29" w:rsidRDefault="00C40F80" w:rsidP="003A0DB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Товариство з обмеженою відповідальністю «Центр </w:t>
            </w:r>
            <w:r w:rsidR="003A0DB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інтернет-імен України»</w:t>
            </w:r>
          </w:p>
        </w:tc>
        <w:tc>
          <w:tcPr>
            <w:tcW w:w="1417" w:type="dxa"/>
            <w:vAlign w:val="center"/>
          </w:tcPr>
          <w:p w:rsidR="00824F29" w:rsidRPr="00824F29" w:rsidRDefault="003A0DB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08.10.2022</w:t>
            </w:r>
          </w:p>
        </w:tc>
        <w:tc>
          <w:tcPr>
            <w:tcW w:w="1276" w:type="dxa"/>
            <w:vAlign w:val="center"/>
          </w:tcPr>
          <w:p w:rsidR="003A0DB9" w:rsidRPr="00824F29" w:rsidRDefault="003A0DB9" w:rsidP="003A0DB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1 756,00</w:t>
            </w:r>
          </w:p>
        </w:tc>
        <w:tc>
          <w:tcPr>
            <w:tcW w:w="2830" w:type="dxa"/>
            <w:vAlign w:val="center"/>
          </w:tcPr>
          <w:p w:rsidR="003A0DB9" w:rsidRDefault="003A0DB9" w:rsidP="003A0DB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hyperlink r:id="rId6" w:history="1">
              <w:r w:rsidRPr="00E22570">
                <w:rPr>
                  <w:rStyle w:val="a6"/>
                  <w:rFonts w:ascii="Times New Roman" w:hAnsi="Times New Roman" w:cs="Times New Roman"/>
                  <w:szCs w:val="24"/>
                  <w:lang w:val="uk-UA"/>
                </w:rPr>
                <w:t>https://prozorro.gov.ua/tender/UA-2021-10-08-005618-b</w:t>
              </w:r>
            </w:hyperlink>
          </w:p>
          <w:p w:rsidR="003A0DB9" w:rsidRPr="00824F29" w:rsidRDefault="003A0DB9" w:rsidP="003A0DB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72" w:type="dxa"/>
            <w:vAlign w:val="center"/>
          </w:tcPr>
          <w:p w:rsidR="00824F29" w:rsidRPr="00824F29" w:rsidRDefault="00F64B74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Відділ культури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Кегичівської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43" w:type="dxa"/>
            <w:vAlign w:val="center"/>
          </w:tcPr>
          <w:p w:rsidR="00824F29" w:rsidRPr="00824F29" w:rsidRDefault="00F64B74" w:rsidP="00F64B74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F64B7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куріхін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1417" w:type="dxa"/>
            <w:vAlign w:val="center"/>
          </w:tcPr>
          <w:p w:rsidR="00824F29" w:rsidRPr="00824F29" w:rsidRDefault="00F64B74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11.10.2021</w:t>
            </w:r>
          </w:p>
        </w:tc>
        <w:tc>
          <w:tcPr>
            <w:tcW w:w="1276" w:type="dxa"/>
            <w:vAlign w:val="center"/>
          </w:tcPr>
          <w:p w:rsidR="00F64B74" w:rsidRPr="00824F29" w:rsidRDefault="00F64B74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1 349,46</w:t>
            </w:r>
          </w:p>
        </w:tc>
        <w:tc>
          <w:tcPr>
            <w:tcW w:w="2830" w:type="dxa"/>
            <w:vAlign w:val="center"/>
          </w:tcPr>
          <w:p w:rsidR="00F64B74" w:rsidRPr="00824F29" w:rsidRDefault="00F64B74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hyperlink r:id="rId7" w:history="1">
              <w:r w:rsidRPr="00E22570">
                <w:rPr>
                  <w:rStyle w:val="a6"/>
                  <w:rFonts w:ascii="Times New Roman" w:hAnsi="Times New Roman" w:cs="Times New Roman"/>
                  <w:szCs w:val="24"/>
                  <w:lang w:val="uk-UA"/>
                </w:rPr>
                <w:t>https://prozorro.gov.ua/tender/UA-2021-10-11-002858-b</w:t>
              </w:r>
            </w:hyperlink>
          </w:p>
        </w:tc>
      </w:tr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2172" w:type="dxa"/>
            <w:vAlign w:val="center"/>
          </w:tcPr>
          <w:p w:rsidR="00824F29" w:rsidRPr="00824F29" w:rsidRDefault="007927AC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КЗ</w:t>
            </w:r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Сумської обласної ради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"Державний історико-культурний заповідник у </w:t>
            </w:r>
            <w:proofErr w:type="spellStart"/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м.Путивлі</w:t>
            </w:r>
            <w:proofErr w:type="spellEnd"/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824F29" w:rsidRPr="00824F29" w:rsidRDefault="007927AC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Приватне підприємство "Український </w:t>
            </w:r>
            <w:proofErr w:type="spellStart"/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хостінг</w:t>
            </w:r>
            <w:proofErr w:type="spellEnd"/>
            <w:r w:rsidRPr="007927A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824F29" w:rsidRPr="00824F29" w:rsidRDefault="007927A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11.10.2021</w:t>
            </w:r>
          </w:p>
        </w:tc>
        <w:tc>
          <w:tcPr>
            <w:tcW w:w="1276" w:type="dxa"/>
            <w:vAlign w:val="center"/>
          </w:tcPr>
          <w:p w:rsidR="00824F29" w:rsidRPr="00824F29" w:rsidRDefault="007927A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1 710,00</w:t>
            </w:r>
          </w:p>
        </w:tc>
        <w:tc>
          <w:tcPr>
            <w:tcW w:w="2830" w:type="dxa"/>
            <w:vAlign w:val="center"/>
          </w:tcPr>
          <w:p w:rsidR="00824F29" w:rsidRPr="00824F29" w:rsidRDefault="007927A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hyperlink r:id="rId8" w:history="1">
              <w:r w:rsidRPr="00E22570">
                <w:rPr>
                  <w:rStyle w:val="a6"/>
                  <w:rFonts w:ascii="Times New Roman" w:hAnsi="Times New Roman" w:cs="Times New Roman"/>
                  <w:szCs w:val="24"/>
                  <w:lang w:val="uk-UA"/>
                </w:rPr>
                <w:t>https://prozorro.gov.ua/tender/UA-2021-10-11-003801-c</w:t>
              </w:r>
            </w:hyperlink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824F29" w:rsidRPr="00824F29" w:rsidTr="00824F29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2172" w:type="dxa"/>
            <w:vAlign w:val="center"/>
          </w:tcPr>
          <w:p w:rsidR="00824F29" w:rsidRPr="00824F29" w:rsidRDefault="00B753BA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Виконавчий комітет Жмеринської міської ради</w:t>
            </w:r>
          </w:p>
        </w:tc>
        <w:tc>
          <w:tcPr>
            <w:tcW w:w="1843" w:type="dxa"/>
            <w:vAlign w:val="center"/>
          </w:tcPr>
          <w:p w:rsidR="00824F29" w:rsidRPr="00824F29" w:rsidRDefault="00B753BA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ФОП </w:t>
            </w:r>
            <w:proofErr w:type="spellStart"/>
            <w:r w:rsidRPr="00B753BA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Сєдінкін</w:t>
            </w:r>
            <w:proofErr w:type="spellEnd"/>
            <w:r w:rsidRPr="00B753BA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1417" w:type="dxa"/>
            <w:vAlign w:val="center"/>
          </w:tcPr>
          <w:p w:rsidR="00824F29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18.10.2021</w:t>
            </w:r>
          </w:p>
        </w:tc>
        <w:tc>
          <w:tcPr>
            <w:tcW w:w="1276" w:type="dxa"/>
            <w:vAlign w:val="center"/>
          </w:tcPr>
          <w:p w:rsidR="00824F29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2 269,00</w:t>
            </w:r>
          </w:p>
        </w:tc>
        <w:tc>
          <w:tcPr>
            <w:tcW w:w="2830" w:type="dxa"/>
            <w:vAlign w:val="center"/>
          </w:tcPr>
          <w:p w:rsidR="00824F29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hyperlink r:id="rId9" w:history="1">
              <w:r w:rsidRPr="00E22570">
                <w:rPr>
                  <w:rStyle w:val="a6"/>
                  <w:rFonts w:ascii="Times New Roman" w:hAnsi="Times New Roman" w:cs="Times New Roman"/>
                  <w:szCs w:val="24"/>
                  <w:lang w:val="uk-UA"/>
                </w:rPr>
                <w:t>https://prozorro.gov.ua/tender/UA-2021-10-18-003940-c</w:t>
              </w:r>
            </w:hyperlink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B753BA" w:rsidRPr="00824F29" w:rsidTr="00DA061E">
        <w:tc>
          <w:tcPr>
            <w:tcW w:w="488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B753BA" w:rsidRPr="00B753BA" w:rsidRDefault="00B753BA" w:rsidP="00824F29">
            <w:pPr>
              <w:spacing w:after="120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Середня</w:t>
            </w:r>
          </w:p>
        </w:tc>
        <w:tc>
          <w:tcPr>
            <w:tcW w:w="1417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753BA" w:rsidRPr="00B753BA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1 920,49</w:t>
            </w:r>
          </w:p>
        </w:tc>
        <w:tc>
          <w:tcPr>
            <w:tcW w:w="2830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</w:tbl>
    <w:p w:rsidR="0099102F" w:rsidRDefault="0099102F" w:rsidP="00824F2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9102F" w:rsidRDefault="00B753BA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Таким чином,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очікувана вартість предмета закупівлі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становить 2 000,00 грн.</w:t>
      </w:r>
    </w:p>
    <w:p w:rsidR="00054A24" w:rsidRPr="00CD310F" w:rsidRDefault="008B4F6E" w:rsidP="00B753B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1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8E552C"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</w:t>
      </w:r>
      <w:r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000 грн</w:t>
      </w:r>
      <w:r w:rsidR="00EF4D48"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="000E41F3" w:rsidRPr="00CD31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557C" w:rsidRPr="00CD310F" w:rsidRDefault="005E557C" w:rsidP="00CD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5E557C" w:rsidRPr="00CD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54A24"/>
    <w:rsid w:val="000751F6"/>
    <w:rsid w:val="000837EA"/>
    <w:rsid w:val="0009696A"/>
    <w:rsid w:val="000A5ED0"/>
    <w:rsid w:val="000A7CA3"/>
    <w:rsid w:val="000C581B"/>
    <w:rsid w:val="000E41F3"/>
    <w:rsid w:val="000E5E6C"/>
    <w:rsid w:val="00107F3F"/>
    <w:rsid w:val="00147A99"/>
    <w:rsid w:val="00160157"/>
    <w:rsid w:val="0016738D"/>
    <w:rsid w:val="001969AD"/>
    <w:rsid w:val="00210B47"/>
    <w:rsid w:val="002264AC"/>
    <w:rsid w:val="0023761E"/>
    <w:rsid w:val="002429B6"/>
    <w:rsid w:val="0025422E"/>
    <w:rsid w:val="00265C68"/>
    <w:rsid w:val="002D7187"/>
    <w:rsid w:val="00375903"/>
    <w:rsid w:val="003A0DB9"/>
    <w:rsid w:val="003B257A"/>
    <w:rsid w:val="003C58D3"/>
    <w:rsid w:val="003D0B38"/>
    <w:rsid w:val="003D657A"/>
    <w:rsid w:val="00416692"/>
    <w:rsid w:val="00433A94"/>
    <w:rsid w:val="00454087"/>
    <w:rsid w:val="0047751C"/>
    <w:rsid w:val="00495BD9"/>
    <w:rsid w:val="004A2F1C"/>
    <w:rsid w:val="004A5D18"/>
    <w:rsid w:val="004A6228"/>
    <w:rsid w:val="0054389E"/>
    <w:rsid w:val="00573CC8"/>
    <w:rsid w:val="005840D8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6473B"/>
    <w:rsid w:val="007927AC"/>
    <w:rsid w:val="007E0285"/>
    <w:rsid w:val="007F308C"/>
    <w:rsid w:val="008158EE"/>
    <w:rsid w:val="00824F29"/>
    <w:rsid w:val="00836902"/>
    <w:rsid w:val="0088495A"/>
    <w:rsid w:val="008932DF"/>
    <w:rsid w:val="008A2051"/>
    <w:rsid w:val="008B4F6E"/>
    <w:rsid w:val="008B78C0"/>
    <w:rsid w:val="008C67CE"/>
    <w:rsid w:val="008D2559"/>
    <w:rsid w:val="008E552C"/>
    <w:rsid w:val="008F1717"/>
    <w:rsid w:val="009176C9"/>
    <w:rsid w:val="009213F0"/>
    <w:rsid w:val="00924DB3"/>
    <w:rsid w:val="0092579F"/>
    <w:rsid w:val="00925FCF"/>
    <w:rsid w:val="00933CC5"/>
    <w:rsid w:val="009546FE"/>
    <w:rsid w:val="0099102F"/>
    <w:rsid w:val="009A0A40"/>
    <w:rsid w:val="00A566D3"/>
    <w:rsid w:val="00A646FA"/>
    <w:rsid w:val="00A808FB"/>
    <w:rsid w:val="00A815CA"/>
    <w:rsid w:val="00B02178"/>
    <w:rsid w:val="00B26D5A"/>
    <w:rsid w:val="00B31C7E"/>
    <w:rsid w:val="00B61231"/>
    <w:rsid w:val="00B753BA"/>
    <w:rsid w:val="00B8212C"/>
    <w:rsid w:val="00BF37BA"/>
    <w:rsid w:val="00BF5BB1"/>
    <w:rsid w:val="00BF6C6C"/>
    <w:rsid w:val="00C01892"/>
    <w:rsid w:val="00C40F80"/>
    <w:rsid w:val="00C50225"/>
    <w:rsid w:val="00C56D22"/>
    <w:rsid w:val="00C574A6"/>
    <w:rsid w:val="00C612AE"/>
    <w:rsid w:val="00CD310F"/>
    <w:rsid w:val="00CE1698"/>
    <w:rsid w:val="00CE1925"/>
    <w:rsid w:val="00CE7E0A"/>
    <w:rsid w:val="00CF08B0"/>
    <w:rsid w:val="00D62AE5"/>
    <w:rsid w:val="00D7093F"/>
    <w:rsid w:val="00D96F0E"/>
    <w:rsid w:val="00DD4CFD"/>
    <w:rsid w:val="00DF5384"/>
    <w:rsid w:val="00E050BF"/>
    <w:rsid w:val="00E201B0"/>
    <w:rsid w:val="00E72793"/>
    <w:rsid w:val="00E87EE6"/>
    <w:rsid w:val="00E92EB7"/>
    <w:rsid w:val="00EF41AE"/>
    <w:rsid w:val="00EF4D48"/>
    <w:rsid w:val="00F10F6C"/>
    <w:rsid w:val="00F64B74"/>
    <w:rsid w:val="00F7232E"/>
    <w:rsid w:val="00F73693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11-003801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10-11-002858-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1-10-08-005618-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gov.ua/tender/UA-2021-10-11-006326-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10-18-00394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2021-04-29T13:31:00Z</dcterms:created>
  <dcterms:modified xsi:type="dcterms:W3CDTF">2021-10-20T11:02:00Z</dcterms:modified>
</cp:coreProperties>
</file>